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ajorEastAsia" w:hAnsiTheme="majorBidi" w:cstheme="majorBidi"/>
          <w:noProof/>
          <w:sz w:val="72"/>
          <w:szCs w:val="72"/>
        </w:rPr>
        <w:id w:val="15309517"/>
        <w:docPartObj>
          <w:docPartGallery w:val="Cover Pages"/>
          <w:docPartUnique/>
        </w:docPartObj>
      </w:sdtPr>
      <w:sdtEndPr>
        <w:rPr>
          <w:rFonts w:eastAsiaTheme="minorHAnsi"/>
          <w:sz w:val="22"/>
          <w:szCs w:val="22"/>
          <w:lang w:bidi="ar-LB"/>
        </w:rPr>
      </w:sdtEndPr>
      <w:sdtContent>
        <w:p w:rsidR="003F1EE1" w:rsidRPr="000F37A0" w:rsidRDefault="007405D0" w:rsidP="003D440E">
          <w:pPr>
            <w:pStyle w:val="NoSpacing"/>
            <w:rPr>
              <w:rFonts w:asciiTheme="majorBidi" w:eastAsiaTheme="majorEastAsia" w:hAnsiTheme="majorBidi" w:cstheme="majorBidi"/>
              <w:sz w:val="72"/>
              <w:szCs w:val="72"/>
            </w:rPr>
          </w:pPr>
          <w:r w:rsidRPr="007405D0">
            <w:rPr>
              <w:rFonts w:asciiTheme="majorBidi" w:eastAsiaTheme="majorEastAsia" w:hAnsiTheme="majorBidi"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sidRPr="007405D0">
            <w:rPr>
              <w:rFonts w:asciiTheme="majorBidi" w:eastAsiaTheme="majorEastAsia" w:hAnsiTheme="majorBidi"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405D0">
            <w:rPr>
              <w:rFonts w:asciiTheme="majorBidi" w:eastAsiaTheme="majorEastAsia" w:hAnsiTheme="majorBidi"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405D0">
            <w:rPr>
              <w:rFonts w:asciiTheme="majorBidi" w:eastAsiaTheme="majorEastAsia" w:hAnsiTheme="majorBidi"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p>
        <w:sdt>
          <w:sdtPr>
            <w:rPr>
              <w:rFonts w:ascii="Academy Engraved LET" w:eastAsiaTheme="minorEastAsia" w:hAnsi="Academy Engraved LET"/>
              <w:color w:val="0F243E" w:themeColor="text2" w:themeShade="80"/>
              <w:sz w:val="44"/>
              <w:szCs w:val="72"/>
              <w:vertAlign w:val="superscript"/>
            </w:rPr>
            <w:alias w:val="Title"/>
            <w:id w:val="14700071"/>
            <w:placeholder>
              <w:docPart w:val="4C866E8999E64B2AAFEED67B3DEAA4FB"/>
            </w:placeholder>
            <w:dataBinding w:prefixMappings="xmlns:ns0='http://schemas.openxmlformats.org/package/2006/metadata/core-properties' xmlns:ns1='http://purl.org/dc/elements/1.1/'" w:xpath="/ns0:coreProperties[1]/ns1:title[1]" w:storeItemID="{6C3C8BC8-F283-45AE-878A-BAB7291924A1}"/>
            <w:text/>
          </w:sdtPr>
          <w:sdtContent>
            <w:p w:rsidR="003F1EE1" w:rsidRPr="00A33201" w:rsidRDefault="003F1EE1" w:rsidP="00784E27">
              <w:pPr>
                <w:pStyle w:val="Title"/>
                <w:pBdr>
                  <w:bottom w:val="single" w:sz="36" w:space="4" w:color="17365D" w:themeColor="text2" w:themeShade="BF"/>
                </w:pBdr>
                <w:bidi w:val="0"/>
                <w:rPr>
                  <w:rFonts w:ascii="Academy Engraved LET" w:hAnsi="Academy Engraved LET"/>
                  <w:color w:val="0F243E" w:themeColor="text2" w:themeShade="80"/>
                </w:rPr>
              </w:pPr>
              <w:r w:rsidRPr="00A33201">
                <w:rPr>
                  <w:rFonts w:ascii="Academy Engraved LET" w:eastAsiaTheme="minorEastAsia" w:hAnsi="Academy Engraved LET"/>
                  <w:color w:val="0F243E" w:themeColor="text2" w:themeShade="80"/>
                  <w:sz w:val="44"/>
                  <w:szCs w:val="72"/>
                  <w:vertAlign w:val="superscript"/>
                </w:rPr>
                <w:t xml:space="preserve">EDTA titration of </w:t>
              </w:r>
              <w:r w:rsidR="009A6A1D" w:rsidRPr="00A33201">
                <w:rPr>
                  <w:rFonts w:ascii="Academy Engraved LET" w:eastAsiaTheme="minorEastAsia" w:hAnsi="Academy Engraved LET"/>
                  <w:color w:val="0F243E" w:themeColor="text2" w:themeShade="80"/>
                  <w:sz w:val="44"/>
                  <w:szCs w:val="72"/>
                  <w:vertAlign w:val="superscript"/>
                </w:rPr>
                <w:t>Calcium</w:t>
              </w:r>
              <w:r w:rsidRPr="00A33201">
                <w:rPr>
                  <w:rFonts w:ascii="Academy Engraved LET" w:eastAsiaTheme="minorEastAsia" w:hAnsi="Academy Engraved LET"/>
                  <w:color w:val="0F243E" w:themeColor="text2" w:themeShade="80"/>
                  <w:sz w:val="44"/>
                  <w:szCs w:val="72"/>
                  <w:vertAlign w:val="superscript"/>
                </w:rPr>
                <w:t xml:space="preserve"> and M</w:t>
              </w:r>
              <w:r w:rsidR="009A6A1D" w:rsidRPr="00A33201">
                <w:rPr>
                  <w:rFonts w:ascii="Academy Engraved LET" w:eastAsiaTheme="minorEastAsia" w:hAnsi="Academy Engraved LET"/>
                  <w:color w:val="0F243E" w:themeColor="text2" w:themeShade="80"/>
                  <w:sz w:val="44"/>
                  <w:szCs w:val="72"/>
                  <w:vertAlign w:val="superscript"/>
                </w:rPr>
                <w:t xml:space="preserve">agnesium cations </w:t>
              </w:r>
              <w:r w:rsidRPr="00A33201">
                <w:rPr>
                  <w:rFonts w:ascii="Academy Engraved LET" w:eastAsiaTheme="minorEastAsia" w:hAnsi="Academy Engraved LET"/>
                  <w:color w:val="0F243E" w:themeColor="text2" w:themeShade="80"/>
                  <w:sz w:val="44"/>
                  <w:szCs w:val="72"/>
                  <w:vertAlign w:val="superscript"/>
                </w:rPr>
                <w:t>in Seawater</w:t>
              </w:r>
            </w:p>
          </w:sdtContent>
        </w:sdt>
        <w:p w:rsidR="003F1EE1" w:rsidRDefault="003F1EE1" w:rsidP="003D440E">
          <w:pPr>
            <w:pStyle w:val="NoSpacing"/>
            <w:rPr>
              <w:rFonts w:asciiTheme="majorBidi" w:eastAsiaTheme="majorEastAsia" w:hAnsiTheme="majorBidi" w:cstheme="majorBidi"/>
              <w:sz w:val="36"/>
              <w:szCs w:val="36"/>
            </w:rPr>
          </w:pPr>
        </w:p>
        <w:p w:rsidR="00A33201" w:rsidRDefault="00A33201" w:rsidP="003D440E">
          <w:pPr>
            <w:pStyle w:val="NoSpacing"/>
            <w:rPr>
              <w:rFonts w:asciiTheme="majorBidi" w:eastAsiaTheme="majorEastAsia" w:hAnsiTheme="majorBidi" w:cstheme="majorBidi"/>
              <w:sz w:val="36"/>
              <w:szCs w:val="36"/>
            </w:rPr>
          </w:pPr>
        </w:p>
        <w:p w:rsidR="00A33201" w:rsidRDefault="00A33201" w:rsidP="003D440E">
          <w:pPr>
            <w:pStyle w:val="NoSpacing"/>
            <w:rPr>
              <w:rFonts w:asciiTheme="majorBidi" w:eastAsiaTheme="majorEastAsia" w:hAnsiTheme="majorBidi" w:cstheme="majorBidi"/>
              <w:sz w:val="36"/>
              <w:szCs w:val="36"/>
            </w:rPr>
          </w:pPr>
        </w:p>
        <w:sdt>
          <w:sdtPr>
            <w:rPr>
              <w:rFonts w:asciiTheme="majorBidi" w:eastAsiaTheme="majorEastAsia" w:hAnsiTheme="majorBidi" w:cstheme="majorBidi"/>
              <w:sz w:val="28"/>
              <w:szCs w:val="28"/>
            </w:rPr>
            <w:alias w:val="Subtitle"/>
            <w:id w:val="14700077"/>
            <w:placeholder>
              <w:docPart w:val="8512CB84F16E4C3BBCAC9A8AFEE5AEF0"/>
            </w:placeholder>
            <w:dataBinding w:prefixMappings="xmlns:ns0='http://schemas.openxmlformats.org/package/2006/metadata/core-properties' xmlns:ns1='http://purl.org/dc/elements/1.1/'" w:xpath="/ns0:coreProperties[1]/ns1:subject[1]" w:storeItemID="{6C3C8BC8-F283-45AE-878A-BAB7291924A1}"/>
            <w:text/>
          </w:sdtPr>
          <w:sdtContent>
            <w:p w:rsidR="00A33201" w:rsidRPr="00A33201" w:rsidRDefault="00A33201" w:rsidP="00A33201">
              <w:pPr>
                <w:pStyle w:val="NoSpacing"/>
                <w:rPr>
                  <w:rFonts w:asciiTheme="majorBidi" w:eastAsiaTheme="majorEastAsia" w:hAnsiTheme="majorBidi" w:cstheme="majorBidi"/>
                  <w:sz w:val="28"/>
                  <w:szCs w:val="28"/>
                </w:rPr>
              </w:pPr>
              <w:r w:rsidRPr="00A33201">
                <w:rPr>
                  <w:rFonts w:asciiTheme="majorBidi" w:eastAsiaTheme="majorEastAsia" w:hAnsiTheme="majorBidi" w:cstheme="majorBidi"/>
                  <w:sz w:val="28"/>
                  <w:szCs w:val="28"/>
                </w:rPr>
                <w:t>Lab report 3</w:t>
              </w:r>
            </w:p>
          </w:sdtContent>
        </w:sdt>
        <w:p w:rsidR="00A33201" w:rsidRDefault="00A33201" w:rsidP="003D440E">
          <w:pPr>
            <w:pStyle w:val="NoSpacing"/>
            <w:rPr>
              <w:rFonts w:asciiTheme="majorBidi" w:eastAsiaTheme="majorEastAsia" w:hAnsiTheme="majorBidi" w:cstheme="majorBidi"/>
              <w:sz w:val="36"/>
              <w:szCs w:val="36"/>
            </w:rPr>
          </w:pPr>
        </w:p>
        <w:p w:rsidR="00A33201" w:rsidRDefault="00A33201" w:rsidP="003D440E">
          <w:pPr>
            <w:pStyle w:val="NoSpacing"/>
            <w:rPr>
              <w:rFonts w:asciiTheme="majorBidi" w:eastAsiaTheme="majorEastAsia" w:hAnsiTheme="majorBidi" w:cstheme="majorBidi"/>
              <w:sz w:val="36"/>
              <w:szCs w:val="36"/>
            </w:rPr>
          </w:pPr>
        </w:p>
        <w:p w:rsidR="00A33201" w:rsidRPr="000F37A0" w:rsidRDefault="00A33201" w:rsidP="003D440E">
          <w:pPr>
            <w:pStyle w:val="NoSpacing"/>
            <w:rPr>
              <w:rFonts w:asciiTheme="majorBidi" w:eastAsiaTheme="majorEastAsia" w:hAnsiTheme="majorBidi" w:cstheme="majorBidi"/>
              <w:sz w:val="36"/>
              <w:szCs w:val="36"/>
            </w:rPr>
          </w:pPr>
        </w:p>
        <w:p w:rsidR="003F1EE1" w:rsidRDefault="003F1EE1" w:rsidP="003D440E">
          <w:pPr>
            <w:pStyle w:val="NoSpacing"/>
            <w:rPr>
              <w:rFonts w:asciiTheme="majorBidi" w:eastAsiaTheme="majorEastAsia" w:hAnsiTheme="majorBidi" w:cstheme="majorBidi"/>
              <w:sz w:val="36"/>
              <w:szCs w:val="36"/>
            </w:rPr>
          </w:pPr>
        </w:p>
        <w:p w:rsidR="00A33201" w:rsidRPr="000F37A0" w:rsidRDefault="00A33201" w:rsidP="003D440E">
          <w:pPr>
            <w:pStyle w:val="NoSpacing"/>
            <w:rPr>
              <w:rFonts w:asciiTheme="majorBidi" w:eastAsiaTheme="majorEastAsia" w:hAnsiTheme="majorBidi" w:cstheme="majorBidi"/>
              <w:sz w:val="36"/>
              <w:szCs w:val="36"/>
            </w:rPr>
          </w:pPr>
        </w:p>
        <w:sdt>
          <w:sdtPr>
            <w:rPr>
              <w:rFonts w:asciiTheme="majorBidi" w:hAnsiTheme="majorBidi" w:cstheme="majorBidi"/>
              <w:sz w:val="24"/>
              <w:szCs w:val="24"/>
            </w:rPr>
            <w:alias w:val="Date"/>
            <w:id w:val="14700083"/>
            <w:placeholder>
              <w:docPart w:val="942F6A5061C34CD2993527381E30E5D8"/>
            </w:placeholder>
            <w:dataBinding w:prefixMappings="xmlns:ns0='http://schemas.microsoft.com/office/2006/coverPageProps'" w:xpath="/ns0:CoverPageProperties[1]/ns0:PublishDate[1]" w:storeItemID="{55AF091B-3C7A-41E3-B477-F2FDAA23CFDA}"/>
            <w:date w:fullDate="2010-03-29T00:00:00Z">
              <w:dateFormat w:val="M/d/yyyy"/>
              <w:lid w:val="en-US"/>
              <w:storeMappedDataAs w:val="dateTime"/>
              <w:calendar w:val="gregorian"/>
            </w:date>
          </w:sdtPr>
          <w:sdtContent>
            <w:p w:rsidR="003F1EE1" w:rsidRPr="000F37A0" w:rsidRDefault="00A33201" w:rsidP="00A33201">
              <w:pPr>
                <w:pStyle w:val="NoSpacing"/>
                <w:rPr>
                  <w:rFonts w:asciiTheme="majorBidi" w:hAnsiTheme="majorBidi" w:cstheme="majorBidi"/>
                  <w:sz w:val="24"/>
                  <w:szCs w:val="24"/>
                </w:rPr>
              </w:pPr>
              <w:r>
                <w:rPr>
                  <w:rFonts w:asciiTheme="majorBidi" w:hAnsiTheme="majorBidi" w:cstheme="majorBidi"/>
                  <w:sz w:val="24"/>
                  <w:szCs w:val="24"/>
                </w:rPr>
                <w:t>3/29/2010</w:t>
              </w:r>
            </w:p>
          </w:sdtContent>
        </w:sdt>
        <w:sdt>
          <w:sdtPr>
            <w:rPr>
              <w:rFonts w:asciiTheme="majorBidi" w:hAnsiTheme="majorBidi" w:cstheme="majorBidi"/>
              <w:sz w:val="24"/>
              <w:szCs w:val="24"/>
            </w:rPr>
            <w:alias w:val="Author"/>
            <w:id w:val="14700094"/>
            <w:showingPlcHdr/>
            <w:dataBinding w:prefixMappings="xmlns:ns0='http://schemas.openxmlformats.org/package/2006/metadata/core-properties' xmlns:ns1='http://purl.org/dc/elements/1.1/'" w:xpath="/ns0:coreProperties[1]/ns1:creator[1]" w:storeItemID="{6C3C8BC8-F283-45AE-878A-BAB7291924A1}"/>
            <w:text/>
          </w:sdtPr>
          <w:sdtContent>
            <w:p w:rsidR="003F1EE1" w:rsidRPr="000F37A0" w:rsidRDefault="00A227C7" w:rsidP="003D440E">
              <w:pPr>
                <w:pStyle w:val="NoSpacing"/>
                <w:rPr>
                  <w:rFonts w:asciiTheme="majorBidi" w:hAnsiTheme="majorBidi" w:cstheme="majorBidi"/>
                  <w:sz w:val="24"/>
                  <w:szCs w:val="24"/>
                </w:rPr>
              </w:pPr>
              <w:r>
                <w:rPr>
                  <w:rFonts w:asciiTheme="majorBidi" w:hAnsiTheme="majorBidi" w:cstheme="majorBidi"/>
                  <w:sz w:val="24"/>
                  <w:szCs w:val="24"/>
                </w:rPr>
                <w:t xml:space="preserve">     </w:t>
              </w:r>
            </w:p>
          </w:sdtContent>
        </w:sdt>
        <w:sdt>
          <w:sdtPr>
            <w:rPr>
              <w:rFonts w:asciiTheme="majorBidi" w:hAnsiTheme="majorBidi" w:cstheme="majorBidi"/>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D04CBC" w:rsidRPr="000F37A0" w:rsidRDefault="00D04CBC" w:rsidP="00D04CBC">
              <w:pPr>
                <w:pStyle w:val="NoSpacing"/>
                <w:rPr>
                  <w:rFonts w:asciiTheme="majorBidi" w:hAnsiTheme="majorBidi" w:cstheme="majorBidi"/>
                  <w:sz w:val="24"/>
                  <w:szCs w:val="24"/>
                </w:rPr>
              </w:pPr>
              <w:proofErr w:type="spellStart"/>
              <w:r w:rsidRPr="000F37A0">
                <w:rPr>
                  <w:rFonts w:asciiTheme="majorBidi" w:hAnsiTheme="majorBidi" w:cstheme="majorBidi"/>
                  <w:sz w:val="24"/>
                  <w:szCs w:val="24"/>
                </w:rPr>
                <w:t>Chem</w:t>
              </w:r>
              <w:proofErr w:type="spellEnd"/>
              <w:r w:rsidRPr="000F37A0">
                <w:rPr>
                  <w:rFonts w:asciiTheme="majorBidi" w:hAnsiTheme="majorBidi" w:cstheme="majorBidi"/>
                  <w:sz w:val="24"/>
                  <w:szCs w:val="24"/>
                </w:rPr>
                <w:t xml:space="preserve"> 216</w:t>
              </w:r>
            </w:p>
          </w:sdtContent>
        </w:sdt>
        <w:p w:rsidR="003F1EE1" w:rsidRPr="000F37A0" w:rsidRDefault="003F1EE1" w:rsidP="003D440E">
          <w:pPr>
            <w:bidi w:val="0"/>
            <w:rPr>
              <w:rFonts w:asciiTheme="majorBidi" w:hAnsiTheme="majorBidi" w:cstheme="majorBidi"/>
            </w:rPr>
          </w:pPr>
        </w:p>
        <w:p w:rsidR="003F1EE1" w:rsidRPr="000F37A0" w:rsidRDefault="00784E27" w:rsidP="00784E27">
          <w:pPr>
            <w:bidi w:val="0"/>
            <w:rPr>
              <w:rFonts w:asciiTheme="majorBidi" w:hAnsiTheme="majorBidi" w:cstheme="majorBidi"/>
              <w:lang w:bidi="ar-LB"/>
            </w:rPr>
          </w:pPr>
          <w:r w:rsidRPr="000F37A0">
            <w:rPr>
              <w:rFonts w:asciiTheme="majorBidi" w:hAnsiTheme="majorBidi" w:cstheme="majorBidi"/>
              <w:lang w:bidi="ar-LB"/>
            </w:rPr>
            <w:br w:type="page"/>
          </w:r>
        </w:p>
      </w:sdtContent>
    </w:sdt>
    <w:p w:rsidR="003F1EE1" w:rsidRPr="000F37A0" w:rsidRDefault="003F1EE1" w:rsidP="00784E27">
      <w:pPr>
        <w:pStyle w:val="Heading1"/>
        <w:bidi w:val="0"/>
        <w:rPr>
          <w:rFonts w:asciiTheme="majorBidi" w:hAnsiTheme="majorBidi"/>
          <w:lang w:bidi="ar-LB"/>
        </w:rPr>
      </w:pPr>
      <w:r w:rsidRPr="000F37A0">
        <w:rPr>
          <w:rFonts w:asciiTheme="majorBidi" w:hAnsiTheme="majorBidi"/>
          <w:lang w:bidi="ar-LB"/>
        </w:rPr>
        <w:lastRenderedPageBreak/>
        <w:t xml:space="preserve">Purpose: </w:t>
      </w:r>
    </w:p>
    <w:p w:rsidR="003F1EE1" w:rsidRPr="000F37A0" w:rsidRDefault="003F1EE1" w:rsidP="003D440E">
      <w:pPr>
        <w:bidi w:val="0"/>
        <w:rPr>
          <w:rFonts w:asciiTheme="majorBidi" w:hAnsiTheme="majorBidi" w:cstheme="majorBidi"/>
          <w:lang w:bidi="ar-LB"/>
        </w:rPr>
      </w:pPr>
      <w:r w:rsidRPr="000F37A0">
        <w:rPr>
          <w:rFonts w:asciiTheme="majorBidi" w:hAnsiTheme="majorBidi" w:cstheme="majorBidi"/>
          <w:lang w:bidi="ar-LB"/>
        </w:rPr>
        <w:t>Calculation of the concentration of ca2+ and mg2+ ions using complexiometric titrations with EDTA and erichrome indicator for the complex</w:t>
      </w:r>
      <w:r w:rsidR="00DC4A5B" w:rsidRPr="000F37A0">
        <w:rPr>
          <w:rFonts w:asciiTheme="majorBidi" w:hAnsiTheme="majorBidi" w:cstheme="majorBidi"/>
          <w:lang w:bidi="ar-LB"/>
        </w:rPr>
        <w:t>ation of both cations with EDTA. We use calcon indicator for the second complexation of ca2+ with EDTA.</w:t>
      </w:r>
    </w:p>
    <w:p w:rsidR="00DC4A5B" w:rsidRPr="000F37A0" w:rsidRDefault="00DC4A5B" w:rsidP="00784E27">
      <w:pPr>
        <w:pStyle w:val="Heading1"/>
        <w:bidi w:val="0"/>
        <w:rPr>
          <w:rFonts w:asciiTheme="majorBidi" w:hAnsiTheme="majorBidi"/>
          <w:lang w:bidi="ar-LB"/>
        </w:rPr>
      </w:pPr>
      <w:r w:rsidRPr="000F37A0">
        <w:rPr>
          <w:rFonts w:asciiTheme="majorBidi" w:hAnsiTheme="majorBidi"/>
          <w:lang w:bidi="ar-LB"/>
        </w:rPr>
        <w:t>Procedure:</w:t>
      </w:r>
    </w:p>
    <w:p w:rsidR="00DC4A5B" w:rsidRPr="000F37A0" w:rsidRDefault="00DC4A5B" w:rsidP="003D440E">
      <w:pPr>
        <w:bidi w:val="0"/>
        <w:rPr>
          <w:rFonts w:asciiTheme="majorBidi" w:hAnsiTheme="majorBidi" w:cstheme="majorBidi"/>
          <w:lang w:bidi="ar-LB"/>
        </w:rPr>
      </w:pPr>
      <w:r w:rsidRPr="000F37A0">
        <w:rPr>
          <w:rFonts w:asciiTheme="majorBidi" w:hAnsiTheme="majorBidi" w:cstheme="majorBidi"/>
          <w:lang w:bidi="ar-LB"/>
        </w:rPr>
        <w:t>Refer to the lab manual. However, we do not weigh the EDTA using a preweighed 150ml beaker and recording the mass. We weight the vile containg the EDTA  and then subtract the weight of the empty vile after transfering the EDTA crystals to the beaker. The difference of the two is the weight of the EDTA.</w:t>
      </w:r>
    </w:p>
    <w:p w:rsidR="00DC4A5B" w:rsidRDefault="00DC4A5B" w:rsidP="00784E27">
      <w:pPr>
        <w:pStyle w:val="Heading1"/>
        <w:bidi w:val="0"/>
        <w:rPr>
          <w:rFonts w:asciiTheme="majorBidi" w:hAnsiTheme="majorBidi"/>
          <w:lang w:bidi="ar-LB"/>
        </w:rPr>
      </w:pPr>
      <w:r w:rsidRPr="000F37A0">
        <w:rPr>
          <w:rFonts w:asciiTheme="majorBidi" w:hAnsiTheme="majorBidi"/>
          <w:lang w:bidi="ar-LB"/>
        </w:rPr>
        <w:t>Data:</w:t>
      </w:r>
    </w:p>
    <w:tbl>
      <w:tblPr>
        <w:tblStyle w:val="TableGrid"/>
        <w:tblW w:w="0" w:type="auto"/>
        <w:tblLook w:val="04A0"/>
      </w:tblPr>
      <w:tblGrid>
        <w:gridCol w:w="2130"/>
        <w:gridCol w:w="2130"/>
        <w:gridCol w:w="2131"/>
        <w:gridCol w:w="2131"/>
      </w:tblGrid>
      <w:tr w:rsidR="00182D92" w:rsidTr="00182D92">
        <w:tc>
          <w:tcPr>
            <w:tcW w:w="2130" w:type="dxa"/>
          </w:tcPr>
          <w:p w:rsidR="00182D92" w:rsidRDefault="00182D92" w:rsidP="00182D92">
            <w:pPr>
              <w:tabs>
                <w:tab w:val="right" w:pos="1914"/>
              </w:tabs>
              <w:bidi w:val="0"/>
              <w:rPr>
                <w:lang w:bidi="ar-LB"/>
              </w:rPr>
            </w:pPr>
            <w:r>
              <w:rPr>
                <w:lang w:bidi="ar-LB"/>
              </w:rPr>
              <w:t>Mass of EDTA + vile (g)</w:t>
            </w:r>
            <w:r>
              <w:rPr>
                <w:lang w:bidi="ar-LB"/>
              </w:rPr>
              <w:tab/>
            </w:r>
          </w:p>
        </w:tc>
        <w:tc>
          <w:tcPr>
            <w:tcW w:w="2130" w:type="dxa"/>
          </w:tcPr>
          <w:p w:rsidR="00182D92" w:rsidRDefault="00182D92" w:rsidP="00182D92">
            <w:pPr>
              <w:bidi w:val="0"/>
              <w:rPr>
                <w:lang w:bidi="ar-LB"/>
              </w:rPr>
            </w:pPr>
            <w:r>
              <w:rPr>
                <w:lang w:bidi="ar-LB"/>
              </w:rPr>
              <w:t>Mass of empty vile (g)</w:t>
            </w:r>
          </w:p>
        </w:tc>
        <w:tc>
          <w:tcPr>
            <w:tcW w:w="2131" w:type="dxa"/>
          </w:tcPr>
          <w:p w:rsidR="00182D92" w:rsidRDefault="00182D92" w:rsidP="00182D92">
            <w:pPr>
              <w:bidi w:val="0"/>
              <w:rPr>
                <w:lang w:bidi="ar-LB"/>
              </w:rPr>
            </w:pPr>
            <w:r>
              <w:rPr>
                <w:lang w:bidi="ar-LB"/>
              </w:rPr>
              <w:t>Mass of EDTA</w:t>
            </w:r>
          </w:p>
        </w:tc>
        <w:tc>
          <w:tcPr>
            <w:tcW w:w="2131" w:type="dxa"/>
          </w:tcPr>
          <w:p w:rsidR="00182D92" w:rsidRDefault="00182D92" w:rsidP="00182D92">
            <w:pPr>
              <w:bidi w:val="0"/>
              <w:rPr>
                <w:lang w:bidi="ar-LB"/>
              </w:rPr>
            </w:pPr>
            <w:r>
              <w:rPr>
                <w:lang w:bidi="ar-LB"/>
              </w:rPr>
              <w:t>Moles of EDTA (mol)</w:t>
            </w:r>
          </w:p>
        </w:tc>
      </w:tr>
      <w:tr w:rsidR="00182D92" w:rsidTr="00182D92">
        <w:tc>
          <w:tcPr>
            <w:tcW w:w="2130" w:type="dxa"/>
          </w:tcPr>
          <w:p w:rsidR="00182D92" w:rsidRDefault="00182D92" w:rsidP="00182D92">
            <w:pPr>
              <w:bidi w:val="0"/>
              <w:rPr>
                <w:lang w:bidi="ar-LB"/>
              </w:rPr>
            </w:pPr>
            <w:r>
              <w:rPr>
                <w:lang w:bidi="ar-LB"/>
              </w:rPr>
              <w:t>17.8805 g</w:t>
            </w:r>
          </w:p>
        </w:tc>
        <w:tc>
          <w:tcPr>
            <w:tcW w:w="2130" w:type="dxa"/>
          </w:tcPr>
          <w:p w:rsidR="00182D92" w:rsidRDefault="00182D92" w:rsidP="00182D92">
            <w:pPr>
              <w:bidi w:val="0"/>
              <w:rPr>
                <w:lang w:bidi="ar-LB"/>
              </w:rPr>
            </w:pPr>
            <w:r>
              <w:rPr>
                <w:lang w:bidi="ar-LB"/>
              </w:rPr>
              <w:t>17.5702</w:t>
            </w:r>
          </w:p>
        </w:tc>
        <w:tc>
          <w:tcPr>
            <w:tcW w:w="2131" w:type="dxa"/>
          </w:tcPr>
          <w:p w:rsidR="00182D92" w:rsidRDefault="00182D92" w:rsidP="00182D92">
            <w:pPr>
              <w:bidi w:val="0"/>
              <w:rPr>
                <w:lang w:bidi="ar-LB"/>
              </w:rPr>
            </w:pPr>
            <w:r>
              <w:rPr>
                <w:lang w:bidi="ar-LB"/>
              </w:rPr>
              <w:t>0.3103</w:t>
            </w:r>
          </w:p>
        </w:tc>
        <w:tc>
          <w:tcPr>
            <w:tcW w:w="2131" w:type="dxa"/>
          </w:tcPr>
          <w:p w:rsidR="00182D92" w:rsidRDefault="00182D92" w:rsidP="00182D92">
            <w:pPr>
              <w:bidi w:val="0"/>
              <w:rPr>
                <w:lang w:bidi="ar-LB"/>
              </w:rPr>
            </w:pPr>
            <w:r>
              <w:rPr>
                <w:lang w:bidi="ar-LB"/>
              </w:rPr>
              <w:t>3.334</w:t>
            </w:r>
            <m:oMath>
              <m:r>
                <w:rPr>
                  <w:rFonts w:ascii="Cambria Math" w:hAnsi="Cambria Math"/>
                  <w:lang w:bidi="ar-LB"/>
                </w:rPr>
                <m:t>×</m:t>
              </m:r>
              <m:sSup>
                <m:sSupPr>
                  <m:ctrlPr>
                    <w:rPr>
                      <w:rFonts w:ascii="Cambria Math" w:hAnsi="Cambria Math"/>
                      <w:i/>
                      <w:lang w:bidi="ar-LB"/>
                    </w:rPr>
                  </m:ctrlPr>
                </m:sSupPr>
                <m:e>
                  <m:r>
                    <w:rPr>
                      <w:rFonts w:ascii="Cambria Math" w:hAnsi="Cambria Math"/>
                      <w:lang w:bidi="ar-LB"/>
                    </w:rPr>
                    <m:t>10</m:t>
                  </m:r>
                </m:e>
                <m:sup>
                  <m:r>
                    <w:rPr>
                      <w:rFonts w:ascii="Cambria Math" w:hAnsi="Cambria Math"/>
                      <w:lang w:bidi="ar-LB"/>
                    </w:rPr>
                    <m:t>-3</m:t>
                  </m:r>
                </m:sup>
              </m:sSup>
            </m:oMath>
          </w:p>
        </w:tc>
      </w:tr>
    </w:tbl>
    <w:p w:rsidR="00182D92" w:rsidRPr="00182D92" w:rsidRDefault="00182D92" w:rsidP="00182D92">
      <w:pPr>
        <w:bidi w:val="0"/>
        <w:rPr>
          <w:lang w:bidi="ar-LB"/>
        </w:rPr>
      </w:pPr>
    </w:p>
    <w:tbl>
      <w:tblPr>
        <w:tblStyle w:val="TableGrid"/>
        <w:tblW w:w="8612" w:type="dxa"/>
        <w:tblLook w:val="04A0"/>
      </w:tblPr>
      <w:tblGrid>
        <w:gridCol w:w="2044"/>
        <w:gridCol w:w="2421"/>
        <w:gridCol w:w="2065"/>
        <w:gridCol w:w="2082"/>
      </w:tblGrid>
      <w:tr w:rsidR="00182D92" w:rsidRPr="000F37A0" w:rsidTr="00182D92">
        <w:trPr>
          <w:trHeight w:val="818"/>
        </w:trPr>
        <w:tc>
          <w:tcPr>
            <w:tcW w:w="2044" w:type="dxa"/>
            <w:shd w:val="clear" w:color="auto" w:fill="17365D" w:themeFill="text2" w:themeFillShade="BF"/>
          </w:tcPr>
          <w:p w:rsidR="00182D92" w:rsidRPr="000F37A0" w:rsidRDefault="00182D92" w:rsidP="00133ED9">
            <w:pPr>
              <w:bidi w:val="0"/>
              <w:rPr>
                <w:rFonts w:asciiTheme="majorBidi" w:hAnsiTheme="majorBidi" w:cstheme="majorBidi"/>
                <w:lang w:bidi="ar-LB"/>
              </w:rPr>
            </w:pPr>
          </w:p>
        </w:tc>
        <w:tc>
          <w:tcPr>
            <w:tcW w:w="2421" w:type="dxa"/>
          </w:tcPr>
          <w:p w:rsidR="00182D92" w:rsidRPr="000F37A0" w:rsidRDefault="00182D92" w:rsidP="00182D92">
            <w:pPr>
              <w:bidi w:val="0"/>
              <w:rPr>
                <w:rFonts w:asciiTheme="majorBidi" w:hAnsiTheme="majorBidi" w:cstheme="majorBidi"/>
                <w:lang w:bidi="ar-LB"/>
              </w:rPr>
            </w:pPr>
            <w:r>
              <w:rPr>
                <w:rFonts w:asciiTheme="majorBidi" w:hAnsiTheme="majorBidi" w:cstheme="majorBidi"/>
                <w:lang w:bidi="ar-LB"/>
              </w:rPr>
              <w:t>Volumes of EDTA u</w:t>
            </w:r>
            <w:r w:rsidRPr="000F37A0">
              <w:rPr>
                <w:rFonts w:asciiTheme="majorBidi" w:hAnsiTheme="majorBidi" w:cstheme="majorBidi"/>
                <w:lang w:bidi="ar-LB"/>
              </w:rPr>
              <w:t>sing erichrome indicator.</w:t>
            </w:r>
            <w:r>
              <w:rPr>
                <w:rFonts w:asciiTheme="majorBidi" w:hAnsiTheme="majorBidi" w:cstheme="majorBidi"/>
                <w:lang w:bidi="ar-LB"/>
              </w:rPr>
              <w:t>(titration1)</w:t>
            </w:r>
          </w:p>
        </w:tc>
        <w:tc>
          <w:tcPr>
            <w:tcW w:w="2065" w:type="dxa"/>
          </w:tcPr>
          <w:p w:rsidR="00182D92" w:rsidRPr="000F37A0" w:rsidRDefault="00182D92" w:rsidP="003D440E">
            <w:pPr>
              <w:bidi w:val="0"/>
              <w:rPr>
                <w:rFonts w:asciiTheme="majorBidi" w:hAnsiTheme="majorBidi" w:cstheme="majorBidi"/>
                <w:lang w:bidi="ar-LB"/>
              </w:rPr>
            </w:pPr>
            <w:r>
              <w:rPr>
                <w:rFonts w:asciiTheme="majorBidi" w:hAnsiTheme="majorBidi" w:cstheme="majorBidi"/>
                <w:lang w:bidi="ar-LB"/>
              </w:rPr>
              <w:t>Volume of EDTA of titration 2 (using calcon indicator)</w:t>
            </w:r>
          </w:p>
        </w:tc>
        <w:tc>
          <w:tcPr>
            <w:tcW w:w="2082" w:type="dxa"/>
          </w:tcPr>
          <w:p w:rsidR="00182D92" w:rsidRPr="000F37A0" w:rsidRDefault="00182D92" w:rsidP="003D440E">
            <w:pPr>
              <w:bidi w:val="0"/>
              <w:rPr>
                <w:rFonts w:asciiTheme="majorBidi" w:hAnsiTheme="majorBidi" w:cstheme="majorBidi"/>
                <w:lang w:bidi="ar-LB"/>
              </w:rPr>
            </w:pPr>
            <w:r>
              <w:rPr>
                <w:rFonts w:asciiTheme="majorBidi" w:hAnsiTheme="majorBidi" w:cstheme="majorBidi"/>
                <w:lang w:bidi="ar-LB"/>
              </w:rPr>
              <w:t>Volume of EDTA of blank solution:</w:t>
            </w:r>
          </w:p>
        </w:tc>
      </w:tr>
      <w:tr w:rsidR="00182D92" w:rsidRPr="000F37A0" w:rsidTr="00182D92">
        <w:trPr>
          <w:trHeight w:val="272"/>
        </w:trPr>
        <w:tc>
          <w:tcPr>
            <w:tcW w:w="2044" w:type="dxa"/>
            <w:shd w:val="clear" w:color="auto" w:fill="17365D" w:themeFill="text2" w:themeFillShade="BF"/>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Trial 1</w:t>
            </w:r>
          </w:p>
        </w:tc>
        <w:tc>
          <w:tcPr>
            <w:tcW w:w="2421"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22.3</w:t>
            </w:r>
          </w:p>
        </w:tc>
        <w:tc>
          <w:tcPr>
            <w:tcW w:w="2065"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3.20</w:t>
            </w:r>
          </w:p>
        </w:tc>
        <w:tc>
          <w:tcPr>
            <w:tcW w:w="2082"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0</w:t>
            </w:r>
            <w:r w:rsidRPr="000F37A0">
              <w:rPr>
                <w:rStyle w:val="FootnoteReference"/>
                <w:rFonts w:asciiTheme="majorBidi" w:hAnsiTheme="majorBidi" w:cstheme="majorBidi"/>
                <w:lang w:bidi="ar-LB"/>
              </w:rPr>
              <w:footnoteReference w:id="1"/>
            </w:r>
          </w:p>
        </w:tc>
      </w:tr>
      <w:tr w:rsidR="00182D92" w:rsidRPr="000F37A0" w:rsidTr="00182D92">
        <w:trPr>
          <w:trHeight w:val="272"/>
        </w:trPr>
        <w:tc>
          <w:tcPr>
            <w:tcW w:w="2044" w:type="dxa"/>
            <w:shd w:val="clear" w:color="auto" w:fill="17365D" w:themeFill="text2" w:themeFillShade="BF"/>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Trial 2</w:t>
            </w:r>
          </w:p>
        </w:tc>
        <w:tc>
          <w:tcPr>
            <w:tcW w:w="2421"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22.5</w:t>
            </w:r>
          </w:p>
        </w:tc>
        <w:tc>
          <w:tcPr>
            <w:tcW w:w="2065"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3.20</w:t>
            </w:r>
          </w:p>
        </w:tc>
        <w:tc>
          <w:tcPr>
            <w:tcW w:w="2082" w:type="dxa"/>
            <w:shd w:val="clear" w:color="auto" w:fill="17365D" w:themeFill="text2" w:themeFillShade="BF"/>
          </w:tcPr>
          <w:p w:rsidR="00182D92" w:rsidRPr="000F37A0" w:rsidRDefault="00182D92" w:rsidP="003D440E">
            <w:pPr>
              <w:bidi w:val="0"/>
              <w:rPr>
                <w:rFonts w:asciiTheme="majorBidi" w:hAnsiTheme="majorBidi" w:cstheme="majorBidi"/>
                <w:lang w:bidi="ar-LB"/>
              </w:rPr>
            </w:pPr>
          </w:p>
        </w:tc>
      </w:tr>
      <w:tr w:rsidR="00182D92" w:rsidRPr="000F37A0" w:rsidTr="00182D92">
        <w:trPr>
          <w:trHeight w:val="272"/>
        </w:trPr>
        <w:tc>
          <w:tcPr>
            <w:tcW w:w="2044" w:type="dxa"/>
            <w:shd w:val="clear" w:color="auto" w:fill="17365D" w:themeFill="text2" w:themeFillShade="BF"/>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Trial 3</w:t>
            </w:r>
          </w:p>
        </w:tc>
        <w:tc>
          <w:tcPr>
            <w:tcW w:w="2421"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22.0</w:t>
            </w:r>
          </w:p>
        </w:tc>
        <w:tc>
          <w:tcPr>
            <w:tcW w:w="2065"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3.30</w:t>
            </w:r>
          </w:p>
        </w:tc>
        <w:tc>
          <w:tcPr>
            <w:tcW w:w="2082" w:type="dxa"/>
            <w:shd w:val="clear" w:color="auto" w:fill="17365D" w:themeFill="text2" w:themeFillShade="BF"/>
          </w:tcPr>
          <w:p w:rsidR="00182D92" w:rsidRPr="000F37A0" w:rsidRDefault="00182D92" w:rsidP="003D440E">
            <w:pPr>
              <w:bidi w:val="0"/>
              <w:rPr>
                <w:rFonts w:asciiTheme="majorBidi" w:hAnsiTheme="majorBidi" w:cstheme="majorBidi"/>
                <w:lang w:bidi="ar-LB"/>
              </w:rPr>
            </w:pPr>
          </w:p>
        </w:tc>
      </w:tr>
      <w:tr w:rsidR="00182D92" w:rsidRPr="000F37A0" w:rsidTr="00182D92">
        <w:trPr>
          <w:trHeight w:val="287"/>
        </w:trPr>
        <w:tc>
          <w:tcPr>
            <w:tcW w:w="2044" w:type="dxa"/>
            <w:shd w:val="clear" w:color="auto" w:fill="17365D" w:themeFill="text2" w:themeFillShade="BF"/>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Average</w:t>
            </w:r>
          </w:p>
        </w:tc>
        <w:tc>
          <w:tcPr>
            <w:tcW w:w="2421"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22.3</w:t>
            </w:r>
          </w:p>
        </w:tc>
        <w:tc>
          <w:tcPr>
            <w:tcW w:w="2065" w:type="dxa"/>
          </w:tcPr>
          <w:p w:rsidR="00182D92" w:rsidRPr="000F37A0" w:rsidRDefault="00182D92" w:rsidP="003D440E">
            <w:pPr>
              <w:bidi w:val="0"/>
              <w:rPr>
                <w:rFonts w:asciiTheme="majorBidi" w:hAnsiTheme="majorBidi" w:cstheme="majorBidi"/>
                <w:lang w:bidi="ar-LB"/>
              </w:rPr>
            </w:pPr>
            <w:r w:rsidRPr="000F37A0">
              <w:rPr>
                <w:rFonts w:asciiTheme="majorBidi" w:hAnsiTheme="majorBidi" w:cstheme="majorBidi"/>
                <w:lang w:bidi="ar-LB"/>
              </w:rPr>
              <w:t>3.23</w:t>
            </w:r>
          </w:p>
        </w:tc>
        <w:tc>
          <w:tcPr>
            <w:tcW w:w="2082" w:type="dxa"/>
            <w:shd w:val="clear" w:color="auto" w:fill="17365D" w:themeFill="text2" w:themeFillShade="BF"/>
          </w:tcPr>
          <w:p w:rsidR="00182D92" w:rsidRPr="000F37A0" w:rsidRDefault="00182D92" w:rsidP="003D440E">
            <w:pPr>
              <w:bidi w:val="0"/>
              <w:rPr>
                <w:rFonts w:asciiTheme="majorBidi" w:hAnsiTheme="majorBidi" w:cstheme="majorBidi"/>
                <w:lang w:bidi="ar-LB"/>
              </w:rPr>
            </w:pPr>
          </w:p>
        </w:tc>
      </w:tr>
      <w:tr w:rsidR="00182D92" w:rsidRPr="000F37A0" w:rsidTr="00182D92">
        <w:trPr>
          <w:trHeight w:val="287"/>
        </w:trPr>
        <w:tc>
          <w:tcPr>
            <w:tcW w:w="2044" w:type="dxa"/>
            <w:shd w:val="clear" w:color="auto" w:fill="17365D" w:themeFill="text2" w:themeFillShade="BF"/>
          </w:tcPr>
          <w:p w:rsidR="00182D92" w:rsidRPr="000F37A0" w:rsidRDefault="00182D92" w:rsidP="003D440E">
            <w:pPr>
              <w:bidi w:val="0"/>
              <w:rPr>
                <w:rFonts w:asciiTheme="majorBidi" w:hAnsiTheme="majorBidi" w:cstheme="majorBidi"/>
                <w:lang w:bidi="ar-LB"/>
              </w:rPr>
            </w:pPr>
            <w:r>
              <w:rPr>
                <w:rFonts w:asciiTheme="majorBidi" w:hAnsiTheme="majorBidi" w:cstheme="majorBidi"/>
                <w:lang w:bidi="ar-LB"/>
              </w:rPr>
              <w:t>Standard deviation</w:t>
            </w:r>
          </w:p>
        </w:tc>
        <w:tc>
          <w:tcPr>
            <w:tcW w:w="2421" w:type="dxa"/>
          </w:tcPr>
          <w:p w:rsidR="00182D92" w:rsidRPr="000F37A0" w:rsidRDefault="00182D92" w:rsidP="003D440E">
            <w:pPr>
              <w:bidi w:val="0"/>
              <w:rPr>
                <w:rFonts w:asciiTheme="majorBidi" w:hAnsiTheme="majorBidi" w:cstheme="majorBidi"/>
                <w:lang w:bidi="ar-LB"/>
              </w:rPr>
            </w:pPr>
            <w:r>
              <w:rPr>
                <w:rFonts w:asciiTheme="majorBidi" w:hAnsiTheme="majorBidi" w:cstheme="majorBidi"/>
                <w:lang w:bidi="ar-LB"/>
              </w:rPr>
              <w:t>0.14</w:t>
            </w:r>
          </w:p>
        </w:tc>
        <w:tc>
          <w:tcPr>
            <w:tcW w:w="2065" w:type="dxa"/>
          </w:tcPr>
          <w:p w:rsidR="00182D92" w:rsidRPr="000F37A0" w:rsidRDefault="00182D92" w:rsidP="003D440E">
            <w:pPr>
              <w:bidi w:val="0"/>
              <w:rPr>
                <w:rFonts w:asciiTheme="majorBidi" w:hAnsiTheme="majorBidi" w:cstheme="majorBidi"/>
                <w:lang w:bidi="ar-LB"/>
              </w:rPr>
            </w:pPr>
            <w:r>
              <w:rPr>
                <w:rFonts w:asciiTheme="majorBidi" w:hAnsiTheme="majorBidi" w:cstheme="majorBidi"/>
                <w:lang w:bidi="ar-LB"/>
              </w:rPr>
              <w:t>0.07</w:t>
            </w:r>
          </w:p>
        </w:tc>
        <w:tc>
          <w:tcPr>
            <w:tcW w:w="2082" w:type="dxa"/>
            <w:shd w:val="clear" w:color="auto" w:fill="17365D" w:themeFill="text2" w:themeFillShade="BF"/>
          </w:tcPr>
          <w:p w:rsidR="00182D92" w:rsidRPr="000F37A0" w:rsidRDefault="00182D92" w:rsidP="003D440E">
            <w:pPr>
              <w:bidi w:val="0"/>
              <w:rPr>
                <w:rFonts w:asciiTheme="majorBidi" w:hAnsiTheme="majorBidi" w:cstheme="majorBidi"/>
                <w:lang w:bidi="ar-LB"/>
              </w:rPr>
            </w:pPr>
          </w:p>
        </w:tc>
      </w:tr>
    </w:tbl>
    <w:p w:rsidR="00DC4A5B" w:rsidRDefault="00DC4A5B" w:rsidP="003D440E">
      <w:pPr>
        <w:bidi w:val="0"/>
        <w:rPr>
          <w:rFonts w:asciiTheme="majorBidi" w:hAnsiTheme="majorBidi" w:cstheme="majorBidi"/>
          <w:lang w:bidi="ar-LB"/>
        </w:rPr>
      </w:pPr>
    </w:p>
    <w:tbl>
      <w:tblPr>
        <w:tblStyle w:val="TableGrid"/>
        <w:tblW w:w="0" w:type="auto"/>
        <w:tblLook w:val="04A0"/>
      </w:tblPr>
      <w:tblGrid>
        <w:gridCol w:w="2130"/>
        <w:gridCol w:w="2130"/>
        <w:gridCol w:w="2131"/>
        <w:gridCol w:w="2131"/>
      </w:tblGrid>
      <w:tr w:rsidR="005321F9" w:rsidTr="005321F9">
        <w:tc>
          <w:tcPr>
            <w:tcW w:w="2130" w:type="dxa"/>
          </w:tcPr>
          <w:p w:rsidR="005321F9" w:rsidRDefault="005321F9" w:rsidP="005321F9">
            <w:pPr>
              <w:bidi w:val="0"/>
              <w:rPr>
                <w:rFonts w:asciiTheme="majorBidi" w:hAnsiTheme="majorBidi" w:cstheme="majorBidi"/>
                <w:lang w:bidi="ar-LB"/>
              </w:rPr>
            </w:pPr>
          </w:p>
        </w:tc>
        <w:tc>
          <w:tcPr>
            <w:tcW w:w="2130" w:type="dxa"/>
          </w:tcPr>
          <w:p w:rsidR="005321F9" w:rsidRDefault="005321F9" w:rsidP="005321F9">
            <w:pPr>
              <w:bidi w:val="0"/>
              <w:rPr>
                <w:rFonts w:asciiTheme="majorBidi"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Mg</w:t>
            </w:r>
            <w:r>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](mol/l)</w:t>
            </w:r>
          </w:p>
        </w:tc>
        <w:tc>
          <w:tcPr>
            <w:tcW w:w="2131" w:type="dxa"/>
          </w:tcPr>
          <w:p w:rsidR="005321F9" w:rsidRDefault="005321F9" w:rsidP="005321F9">
            <w:pPr>
              <w:bidi w:val="0"/>
              <w:rPr>
                <w:rFonts w:asciiTheme="majorBidi"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(mol/l)</w:t>
            </w:r>
          </w:p>
        </w:tc>
        <w:tc>
          <w:tcPr>
            <w:tcW w:w="2131" w:type="dxa"/>
          </w:tcPr>
          <w:p w:rsidR="005321F9" w:rsidRDefault="005321F9" w:rsidP="005321F9">
            <w:pPr>
              <w:bidi w:val="0"/>
              <w:rPr>
                <w:rFonts w:asciiTheme="majorBidi" w:hAnsiTheme="majorBidi" w:cstheme="majorBidi"/>
                <w:lang w:bidi="ar-LB"/>
              </w:rPr>
            </w:pPr>
            <w:r w:rsidRPr="000F37A0">
              <w:rPr>
                <w:rFonts w:asciiTheme="majorBidi" w:eastAsiaTheme="minorEastAsia" w:hAnsiTheme="majorBidi" w:cstheme="majorBidi"/>
                <w:lang w:bidi="ar-LB"/>
              </w:rPr>
              <w:t xml:space="preserve">[Mg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](mol/l)   </w:t>
            </w:r>
          </w:p>
        </w:tc>
      </w:tr>
      <w:tr w:rsidR="005321F9" w:rsidTr="005321F9">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Trial 1</w:t>
            </w:r>
          </w:p>
        </w:tc>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0.0743</w:t>
            </w:r>
          </w:p>
        </w:tc>
        <w:tc>
          <w:tcPr>
            <w:tcW w:w="2131"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0.0107</w:t>
            </w:r>
          </w:p>
        </w:tc>
        <w:tc>
          <w:tcPr>
            <w:tcW w:w="2131" w:type="dxa"/>
          </w:tcPr>
          <w:p w:rsidR="005321F9" w:rsidRDefault="005321F9" w:rsidP="00C3082D">
            <w:pPr>
              <w:bidi w:val="0"/>
              <w:rPr>
                <w:rFonts w:asciiTheme="majorBidi" w:hAnsiTheme="majorBidi" w:cstheme="majorBidi"/>
                <w:lang w:bidi="ar-LB"/>
              </w:rPr>
            </w:pPr>
            <w:r w:rsidRPr="000F37A0">
              <w:rPr>
                <w:rFonts w:asciiTheme="majorBidi" w:eastAsiaTheme="minorEastAsia" w:hAnsiTheme="majorBidi" w:cstheme="majorBidi"/>
                <w:lang w:bidi="ar-LB"/>
              </w:rPr>
              <w:t>0.06</w:t>
            </w:r>
            <w:r>
              <w:rPr>
                <w:rFonts w:asciiTheme="majorBidi" w:eastAsiaTheme="minorEastAsia" w:hAnsiTheme="majorBidi" w:cstheme="majorBidi"/>
                <w:lang w:bidi="ar-LB"/>
              </w:rPr>
              <w:t>36</w:t>
            </w:r>
            <w:r w:rsidRPr="000F37A0">
              <w:rPr>
                <w:rFonts w:asciiTheme="majorBidi" w:eastAsiaTheme="minorEastAsia" w:hAnsiTheme="majorBidi" w:cstheme="majorBidi"/>
                <w:lang w:bidi="ar-LB"/>
              </w:rPr>
              <w:t xml:space="preserve"> </w:t>
            </w:r>
          </w:p>
        </w:tc>
      </w:tr>
      <w:tr w:rsidR="005321F9" w:rsidTr="005321F9">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Trial 2</w:t>
            </w:r>
          </w:p>
        </w:tc>
        <w:tc>
          <w:tcPr>
            <w:tcW w:w="2130"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0.0750</w:t>
            </w:r>
          </w:p>
        </w:tc>
        <w:tc>
          <w:tcPr>
            <w:tcW w:w="2131" w:type="dxa"/>
          </w:tcPr>
          <w:p w:rsidR="005321F9" w:rsidRDefault="00C3082D" w:rsidP="00C3082D">
            <w:pPr>
              <w:bidi w:val="0"/>
              <w:rPr>
                <w:rFonts w:asciiTheme="majorBidi" w:hAnsiTheme="majorBidi" w:cstheme="majorBidi"/>
                <w:lang w:bidi="ar-LB"/>
              </w:rPr>
            </w:pPr>
            <w:r>
              <w:rPr>
                <w:rFonts w:asciiTheme="majorBidi" w:hAnsiTheme="majorBidi" w:cstheme="majorBidi"/>
                <w:lang w:bidi="ar-LB"/>
              </w:rPr>
              <w:t>0.0106</w:t>
            </w:r>
          </w:p>
        </w:tc>
        <w:tc>
          <w:tcPr>
            <w:tcW w:w="2131"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0.0643</w:t>
            </w:r>
          </w:p>
        </w:tc>
      </w:tr>
      <w:tr w:rsidR="005321F9" w:rsidTr="005321F9">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Trial 3</w:t>
            </w:r>
          </w:p>
        </w:tc>
        <w:tc>
          <w:tcPr>
            <w:tcW w:w="2130"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0.0733</w:t>
            </w:r>
          </w:p>
        </w:tc>
        <w:tc>
          <w:tcPr>
            <w:tcW w:w="2131"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0.0110</w:t>
            </w:r>
          </w:p>
        </w:tc>
        <w:tc>
          <w:tcPr>
            <w:tcW w:w="2131"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0.0633</w:t>
            </w:r>
          </w:p>
        </w:tc>
      </w:tr>
      <w:tr w:rsidR="005321F9" w:rsidTr="005321F9">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Average</w:t>
            </w:r>
          </w:p>
        </w:tc>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0.074</w:t>
            </w:r>
            <w:r w:rsidR="00C3082D">
              <w:rPr>
                <w:rFonts w:asciiTheme="majorBidi" w:hAnsiTheme="majorBidi" w:cstheme="majorBidi"/>
                <w:lang w:bidi="ar-LB"/>
              </w:rPr>
              <w:t>2</w:t>
            </w:r>
          </w:p>
        </w:tc>
        <w:tc>
          <w:tcPr>
            <w:tcW w:w="2131"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0.010</w:t>
            </w:r>
            <w:r w:rsidR="00C3082D">
              <w:rPr>
                <w:rFonts w:asciiTheme="majorBidi" w:hAnsiTheme="majorBidi" w:cstheme="majorBidi"/>
                <w:lang w:bidi="ar-LB"/>
              </w:rPr>
              <w:t>8</w:t>
            </w:r>
          </w:p>
        </w:tc>
        <w:tc>
          <w:tcPr>
            <w:tcW w:w="2131"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0.06</w:t>
            </w:r>
            <w:r w:rsidR="00C3082D">
              <w:rPr>
                <w:rFonts w:asciiTheme="majorBidi" w:hAnsiTheme="majorBidi" w:cstheme="majorBidi"/>
                <w:lang w:bidi="ar-LB"/>
              </w:rPr>
              <w:t>37</w:t>
            </w:r>
          </w:p>
        </w:tc>
      </w:tr>
      <w:tr w:rsidR="005321F9" w:rsidTr="005321F9">
        <w:tc>
          <w:tcPr>
            <w:tcW w:w="2130" w:type="dxa"/>
          </w:tcPr>
          <w:p w:rsidR="005321F9" w:rsidRDefault="005321F9" w:rsidP="005321F9">
            <w:pPr>
              <w:bidi w:val="0"/>
              <w:rPr>
                <w:rFonts w:asciiTheme="majorBidi" w:hAnsiTheme="majorBidi" w:cstheme="majorBidi"/>
                <w:lang w:bidi="ar-LB"/>
              </w:rPr>
            </w:pPr>
            <w:r>
              <w:rPr>
                <w:rFonts w:asciiTheme="majorBidi" w:hAnsiTheme="majorBidi" w:cstheme="majorBidi"/>
                <w:lang w:bidi="ar-LB"/>
              </w:rPr>
              <w:t>Standard deviation:</w:t>
            </w:r>
          </w:p>
        </w:tc>
        <w:tc>
          <w:tcPr>
            <w:tcW w:w="2130"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0.0009</w:t>
            </w:r>
          </w:p>
        </w:tc>
        <w:tc>
          <w:tcPr>
            <w:tcW w:w="2131"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0.0002</w:t>
            </w:r>
          </w:p>
        </w:tc>
        <w:tc>
          <w:tcPr>
            <w:tcW w:w="2131" w:type="dxa"/>
          </w:tcPr>
          <w:p w:rsidR="005321F9" w:rsidRDefault="00C3082D" w:rsidP="005321F9">
            <w:pPr>
              <w:bidi w:val="0"/>
              <w:rPr>
                <w:rFonts w:asciiTheme="majorBidi" w:hAnsiTheme="majorBidi" w:cstheme="majorBidi"/>
                <w:lang w:bidi="ar-LB"/>
              </w:rPr>
            </w:pPr>
            <w:r>
              <w:rPr>
                <w:rFonts w:asciiTheme="majorBidi" w:hAnsiTheme="majorBidi" w:cstheme="majorBidi"/>
                <w:lang w:bidi="ar-LB"/>
              </w:rPr>
              <w:t>0.0005</w:t>
            </w:r>
          </w:p>
        </w:tc>
      </w:tr>
    </w:tbl>
    <w:p w:rsidR="005321F9" w:rsidRDefault="005321F9" w:rsidP="005321F9">
      <w:pPr>
        <w:bidi w:val="0"/>
        <w:rPr>
          <w:rFonts w:asciiTheme="majorBidi" w:hAnsiTheme="majorBidi" w:cstheme="majorBidi"/>
          <w:lang w:bidi="ar-LB"/>
        </w:rPr>
      </w:pPr>
    </w:p>
    <w:tbl>
      <w:tblPr>
        <w:tblStyle w:val="TableGrid"/>
        <w:tblW w:w="8568" w:type="dxa"/>
        <w:tblLook w:val="04A0"/>
      </w:tblPr>
      <w:tblGrid>
        <w:gridCol w:w="2088"/>
        <w:gridCol w:w="2160"/>
        <w:gridCol w:w="2070"/>
        <w:gridCol w:w="2250"/>
      </w:tblGrid>
      <w:tr w:rsidR="00535175" w:rsidTr="00A61F7C">
        <w:tc>
          <w:tcPr>
            <w:tcW w:w="2088" w:type="dxa"/>
          </w:tcPr>
          <w:p w:rsidR="00535175" w:rsidRDefault="00535175" w:rsidP="004D3C12">
            <w:pPr>
              <w:bidi w:val="0"/>
              <w:rPr>
                <w:rFonts w:asciiTheme="majorBidi" w:hAnsiTheme="majorBidi" w:cstheme="majorBidi"/>
                <w:lang w:bidi="ar-LB"/>
              </w:rPr>
            </w:pPr>
          </w:p>
        </w:tc>
        <w:tc>
          <w:tcPr>
            <w:tcW w:w="2160" w:type="dxa"/>
          </w:tcPr>
          <w:p w:rsidR="00535175" w:rsidRDefault="00535175" w:rsidP="00535175">
            <w:pPr>
              <w:bidi w:val="0"/>
              <w:rPr>
                <w:rFonts w:asciiTheme="majorBidi" w:hAnsiTheme="majorBidi" w:cstheme="majorBidi"/>
                <w:lang w:bidi="ar-LB"/>
              </w:rPr>
            </w:pPr>
            <w:r w:rsidRPr="000F37A0">
              <w:rPr>
                <w:rFonts w:asciiTheme="majorBidi" w:eastAsiaTheme="minorEastAsia" w:hAnsiTheme="majorBidi" w:cstheme="majorBidi"/>
                <w:lang w:bidi="ar-LB"/>
              </w:rPr>
              <w:t xml:space="preserve">[Mg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Pr>
                <w:rFonts w:asciiTheme="majorBidi" w:eastAsiaTheme="minorEastAsia" w:hAnsiTheme="majorBidi" w:cstheme="majorBidi"/>
                <w:lang w:bidi="ar-LB"/>
              </w:rPr>
              <w:t>ppm</w:t>
            </w:r>
            <w:r w:rsidRPr="000F37A0">
              <w:rPr>
                <w:rFonts w:asciiTheme="majorBidi" w:eastAsiaTheme="minorEastAsia" w:hAnsiTheme="majorBidi" w:cstheme="majorBidi"/>
                <w:lang w:bidi="ar-LB"/>
              </w:rPr>
              <w:t xml:space="preserve">)   </w:t>
            </w:r>
          </w:p>
        </w:tc>
        <w:tc>
          <w:tcPr>
            <w:tcW w:w="2070" w:type="dxa"/>
          </w:tcPr>
          <w:p w:rsidR="00535175" w:rsidRDefault="00535175" w:rsidP="00A61F7C">
            <w:pPr>
              <w:bidi w:val="0"/>
              <w:rPr>
                <w:rFonts w:asciiTheme="majorBidi" w:hAnsiTheme="majorBidi" w:cstheme="majorBidi"/>
                <w:lang w:bidi="ar-LB"/>
              </w:rPr>
            </w:pPr>
            <w:r>
              <w:rPr>
                <w:rFonts w:asciiTheme="majorBidi" w:eastAsiaTheme="minorEastAsia" w:hAnsiTheme="majorBidi" w:cstheme="majorBidi"/>
                <w:lang w:bidi="ar-LB"/>
              </w:rPr>
              <w:t>[</w:t>
            </w: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w:t>
            </w:r>
            <w:r>
              <w:rPr>
                <w:rFonts w:asciiTheme="majorBidi" w:eastAsiaTheme="minorEastAsia" w:hAnsiTheme="majorBidi" w:cstheme="majorBidi"/>
                <w:lang w:bidi="ar-LB"/>
              </w:rPr>
              <w:t>ppm</w:t>
            </w:r>
            <w:r w:rsidRPr="000F37A0">
              <w:rPr>
                <w:rFonts w:asciiTheme="majorBidi" w:eastAsiaTheme="minorEastAsia" w:hAnsiTheme="majorBidi" w:cstheme="majorBidi"/>
                <w:lang w:bidi="ar-LB"/>
              </w:rPr>
              <w:t>)</w:t>
            </w:r>
          </w:p>
        </w:tc>
        <w:tc>
          <w:tcPr>
            <w:tcW w:w="2250" w:type="dxa"/>
          </w:tcPr>
          <w:p w:rsidR="00535175" w:rsidRDefault="00535175" w:rsidP="004D3C12">
            <w:pPr>
              <w:bidi w:val="0"/>
              <w:rPr>
                <w:rFonts w:asciiTheme="majorBidi"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Mg</w:t>
            </w:r>
            <w:r>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Pr>
                <w:rFonts w:asciiTheme="majorBidi" w:eastAsiaTheme="minorEastAsia" w:hAnsiTheme="majorBidi" w:cstheme="majorBidi"/>
                <w:lang w:bidi="ar-LB"/>
              </w:rPr>
              <w:t>ppm</w:t>
            </w:r>
            <w:r w:rsidRPr="000F37A0">
              <w:rPr>
                <w:rFonts w:asciiTheme="majorBidi" w:eastAsiaTheme="minorEastAsia" w:hAnsiTheme="majorBidi" w:cstheme="majorBidi"/>
                <w:lang w:bidi="ar-LB"/>
              </w:rPr>
              <w:t>)</w:t>
            </w:r>
          </w:p>
        </w:tc>
      </w:tr>
      <w:tr w:rsidR="00535175" w:rsidTr="00A61F7C">
        <w:tc>
          <w:tcPr>
            <w:tcW w:w="2088"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Trial 1</w:t>
            </w:r>
          </w:p>
        </w:tc>
        <w:tc>
          <w:tcPr>
            <w:tcW w:w="216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1546</w:t>
            </w:r>
          </w:p>
        </w:tc>
        <w:tc>
          <w:tcPr>
            <w:tcW w:w="2070" w:type="dxa"/>
          </w:tcPr>
          <w:p w:rsidR="00535175" w:rsidRDefault="00535175" w:rsidP="00A61F7C">
            <w:pPr>
              <w:bidi w:val="0"/>
              <w:rPr>
                <w:rFonts w:asciiTheme="majorBidi" w:hAnsiTheme="majorBidi" w:cstheme="majorBidi"/>
                <w:lang w:bidi="ar-LB"/>
              </w:rPr>
            </w:pPr>
            <w:r>
              <w:rPr>
                <w:rFonts w:asciiTheme="majorBidi" w:eastAsiaTheme="minorEastAsia" w:hAnsiTheme="majorBidi" w:cstheme="majorBidi"/>
                <w:lang w:bidi="ar-LB"/>
              </w:rPr>
              <w:t>429</w:t>
            </w:r>
          </w:p>
        </w:tc>
        <w:tc>
          <w:tcPr>
            <w:tcW w:w="225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1975</w:t>
            </w:r>
          </w:p>
        </w:tc>
      </w:tr>
      <w:tr w:rsidR="00535175" w:rsidTr="00A61F7C">
        <w:tc>
          <w:tcPr>
            <w:tcW w:w="2088"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Trial 2</w:t>
            </w:r>
          </w:p>
        </w:tc>
        <w:tc>
          <w:tcPr>
            <w:tcW w:w="216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1563</w:t>
            </w:r>
          </w:p>
        </w:tc>
        <w:tc>
          <w:tcPr>
            <w:tcW w:w="207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425</w:t>
            </w:r>
          </w:p>
        </w:tc>
        <w:tc>
          <w:tcPr>
            <w:tcW w:w="2250" w:type="dxa"/>
          </w:tcPr>
          <w:p w:rsidR="00535175" w:rsidRDefault="00535175" w:rsidP="00535175">
            <w:pPr>
              <w:bidi w:val="0"/>
              <w:rPr>
                <w:rFonts w:asciiTheme="majorBidi" w:hAnsiTheme="majorBidi" w:cstheme="majorBidi"/>
                <w:lang w:bidi="ar-LB"/>
              </w:rPr>
            </w:pPr>
            <w:r>
              <w:rPr>
                <w:rFonts w:asciiTheme="majorBidi" w:hAnsiTheme="majorBidi" w:cstheme="majorBidi"/>
                <w:lang w:bidi="ar-LB"/>
              </w:rPr>
              <w:t>1988</w:t>
            </w:r>
          </w:p>
        </w:tc>
      </w:tr>
      <w:tr w:rsidR="00535175" w:rsidTr="00A61F7C">
        <w:tc>
          <w:tcPr>
            <w:tcW w:w="2088" w:type="dxa"/>
          </w:tcPr>
          <w:p w:rsidR="00535175" w:rsidRDefault="00535175" w:rsidP="004D3C12">
            <w:pPr>
              <w:bidi w:val="0"/>
              <w:rPr>
                <w:rFonts w:asciiTheme="majorBidi" w:hAnsiTheme="majorBidi" w:cstheme="majorBidi"/>
                <w:lang w:bidi="ar-LB"/>
              </w:rPr>
            </w:pPr>
            <w:r>
              <w:rPr>
                <w:rFonts w:asciiTheme="majorBidi" w:hAnsiTheme="majorBidi" w:cstheme="majorBidi"/>
                <w:lang w:bidi="ar-LB"/>
              </w:rPr>
              <w:t>Trial 3</w:t>
            </w:r>
          </w:p>
        </w:tc>
        <w:tc>
          <w:tcPr>
            <w:tcW w:w="216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1539</w:t>
            </w:r>
          </w:p>
        </w:tc>
        <w:tc>
          <w:tcPr>
            <w:tcW w:w="207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441</w:t>
            </w:r>
          </w:p>
        </w:tc>
        <w:tc>
          <w:tcPr>
            <w:tcW w:w="225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1980</w:t>
            </w:r>
          </w:p>
        </w:tc>
      </w:tr>
      <w:tr w:rsidR="00535175" w:rsidTr="00A61F7C">
        <w:tc>
          <w:tcPr>
            <w:tcW w:w="2088" w:type="dxa"/>
          </w:tcPr>
          <w:p w:rsidR="00535175" w:rsidRDefault="00535175" w:rsidP="004D3C12">
            <w:pPr>
              <w:bidi w:val="0"/>
              <w:rPr>
                <w:rFonts w:asciiTheme="majorBidi" w:hAnsiTheme="majorBidi" w:cstheme="majorBidi"/>
                <w:lang w:bidi="ar-LB"/>
              </w:rPr>
            </w:pPr>
            <w:r>
              <w:rPr>
                <w:rFonts w:asciiTheme="majorBidi" w:hAnsiTheme="majorBidi" w:cstheme="majorBidi"/>
                <w:lang w:bidi="ar-LB"/>
              </w:rPr>
              <w:t>Average</w:t>
            </w:r>
          </w:p>
        </w:tc>
        <w:tc>
          <w:tcPr>
            <w:tcW w:w="216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1550</w:t>
            </w:r>
          </w:p>
        </w:tc>
        <w:tc>
          <w:tcPr>
            <w:tcW w:w="207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432</w:t>
            </w:r>
          </w:p>
        </w:tc>
        <w:tc>
          <w:tcPr>
            <w:tcW w:w="2250" w:type="dxa"/>
          </w:tcPr>
          <w:p w:rsidR="00535175" w:rsidRDefault="00535175" w:rsidP="00A61F7C">
            <w:pPr>
              <w:bidi w:val="0"/>
              <w:rPr>
                <w:rFonts w:asciiTheme="majorBidi" w:hAnsiTheme="majorBidi" w:cstheme="majorBidi"/>
                <w:lang w:bidi="ar-LB"/>
              </w:rPr>
            </w:pPr>
            <w:r>
              <w:rPr>
                <w:rFonts w:asciiTheme="majorBidi" w:hAnsiTheme="majorBidi" w:cstheme="majorBidi"/>
                <w:lang w:bidi="ar-LB"/>
              </w:rPr>
              <w:t>1981</w:t>
            </w:r>
          </w:p>
        </w:tc>
      </w:tr>
    </w:tbl>
    <w:p w:rsidR="00A61F7C" w:rsidRPr="000F37A0" w:rsidRDefault="00A61F7C" w:rsidP="00A61F7C">
      <w:pPr>
        <w:bidi w:val="0"/>
        <w:rPr>
          <w:rFonts w:asciiTheme="majorBidi" w:hAnsiTheme="majorBidi" w:cstheme="majorBidi"/>
          <w:lang w:bidi="ar-LB"/>
        </w:rPr>
      </w:pPr>
    </w:p>
    <w:p w:rsidR="00535175" w:rsidRDefault="00535175">
      <w:pPr>
        <w:bidi w:val="0"/>
        <w:rPr>
          <w:rFonts w:asciiTheme="majorBidi" w:eastAsiaTheme="majorEastAsia" w:hAnsiTheme="majorBidi" w:cstheme="majorBidi"/>
          <w:b/>
          <w:bCs/>
          <w:color w:val="4F81BD" w:themeColor="accent1"/>
          <w:sz w:val="26"/>
          <w:szCs w:val="26"/>
          <w:lang w:bidi="ar-LB"/>
        </w:rPr>
      </w:pPr>
      <w:r>
        <w:rPr>
          <w:rFonts w:asciiTheme="majorBidi" w:hAnsiTheme="majorBidi"/>
          <w:lang w:bidi="ar-LB"/>
        </w:rPr>
        <w:br w:type="page"/>
      </w:r>
    </w:p>
    <w:p w:rsidR="00CE7132" w:rsidRPr="000F37A0" w:rsidRDefault="00CE7132" w:rsidP="00784E27">
      <w:pPr>
        <w:pStyle w:val="Heading2"/>
        <w:bidi w:val="0"/>
        <w:rPr>
          <w:rFonts w:asciiTheme="majorBidi" w:hAnsiTheme="majorBidi"/>
          <w:lang w:bidi="ar-LB"/>
        </w:rPr>
      </w:pPr>
      <w:r w:rsidRPr="000F37A0">
        <w:rPr>
          <w:rFonts w:asciiTheme="majorBidi" w:hAnsiTheme="majorBidi"/>
          <w:lang w:bidi="ar-LB"/>
        </w:rPr>
        <w:lastRenderedPageBreak/>
        <w:t>Observations:</w:t>
      </w:r>
    </w:p>
    <w:p w:rsidR="00CE7132" w:rsidRPr="000F37A0" w:rsidRDefault="00CE7132" w:rsidP="00CE7132">
      <w:pPr>
        <w:pStyle w:val="ListParagraph"/>
        <w:numPr>
          <w:ilvl w:val="0"/>
          <w:numId w:val="1"/>
        </w:numPr>
        <w:bidi w:val="0"/>
        <w:rPr>
          <w:rFonts w:asciiTheme="majorBidi" w:hAnsiTheme="majorBidi" w:cstheme="majorBidi"/>
          <w:lang w:bidi="ar-LB"/>
        </w:rPr>
      </w:pPr>
      <w:r w:rsidRPr="000F37A0">
        <w:rPr>
          <w:rFonts w:asciiTheme="majorBidi" w:hAnsiTheme="majorBidi" w:cstheme="majorBidi"/>
          <w:lang w:bidi="ar-LB"/>
        </w:rPr>
        <w:t>In the first set of titrations, we use the erichrome indicator to indicate the endpoint</w:t>
      </w:r>
      <w:r w:rsidR="00931838" w:rsidRPr="000F37A0">
        <w:rPr>
          <w:rFonts w:asciiTheme="majorBidi" w:hAnsiTheme="majorBidi" w:cstheme="majorBidi"/>
          <w:lang w:bidi="ar-LB"/>
        </w:rPr>
        <w:t xml:space="preserve">. </w:t>
      </w:r>
    </w:p>
    <w:p w:rsidR="00931838" w:rsidRPr="000F37A0" w:rsidRDefault="007405D0" w:rsidP="00931838">
      <w:pPr>
        <w:pStyle w:val="ListParagraph"/>
        <w:bidi w:val="0"/>
        <w:rPr>
          <w:rFonts w:asciiTheme="majorBidi" w:hAnsiTheme="majorBidi" w:cstheme="majorBidi"/>
          <w:lang w:bidi="ar-LB"/>
        </w:rPr>
      </w:pPr>
      <w:r>
        <w:rPr>
          <w:rFonts w:asciiTheme="majorBidi" w:hAnsiTheme="majorBidi" w:cstheme="majorBidi"/>
        </w:rPr>
        <w:pict>
          <v:shapetype id="_x0000_t32" coordsize="21600,21600" o:spt="32" o:oned="t" path="m,l21600,21600e" filled="f">
            <v:path arrowok="t" fillok="f" o:connecttype="none"/>
            <o:lock v:ext="edit" shapetype="t"/>
          </v:shapetype>
          <v:shape id="_x0000_s1030" type="#_x0000_t32" style="position:absolute;left:0;text-align:left;margin-left:157.25pt;margin-top:7.05pt;width:19.45pt;height:.65pt;flip:y;z-index:251664384" o:connectortype="straight">
            <v:stroke endarrow="block"/>
            <w10:wrap anchorx="page"/>
          </v:shape>
        </w:pict>
      </w:r>
      <w:r w:rsidR="00931838" w:rsidRPr="000F37A0">
        <w:rPr>
          <w:rFonts w:asciiTheme="majorBidi" w:hAnsiTheme="majorBidi" w:cstheme="majorBidi"/>
          <w:lang w:bidi="ar-LB"/>
        </w:rPr>
        <w:t>MgIn           +</w:t>
      </w:r>
      <w:r w:rsidR="00D37D41">
        <w:rPr>
          <w:rFonts w:asciiTheme="majorBidi" w:hAnsiTheme="majorBidi" w:cstheme="majorBidi"/>
          <w:lang w:bidi="ar-LB"/>
        </w:rPr>
        <w:t xml:space="preserve">          EDTA               </w:t>
      </w:r>
      <w:r w:rsidR="00931838" w:rsidRPr="000F37A0">
        <w:rPr>
          <w:rFonts w:asciiTheme="majorBidi" w:hAnsiTheme="majorBidi" w:cstheme="majorBidi"/>
          <w:lang w:bidi="ar-LB"/>
        </w:rPr>
        <w:t xml:space="preserve">   MgEDTA </w:t>
      </w:r>
      <w:r w:rsidR="00D04CBC">
        <w:rPr>
          <w:rFonts w:asciiTheme="majorBidi" w:hAnsiTheme="majorBidi" w:cstheme="majorBidi"/>
          <w:lang w:bidi="ar-LB"/>
        </w:rPr>
        <w:t xml:space="preserve">  </w:t>
      </w:r>
      <w:r w:rsidR="00CF4B2E" w:rsidRPr="000F37A0">
        <w:rPr>
          <w:rFonts w:asciiTheme="majorBidi" w:hAnsiTheme="majorBidi" w:cstheme="majorBidi"/>
          <w:lang w:bidi="ar-LB"/>
        </w:rPr>
        <w:t xml:space="preserve">   </w:t>
      </w:r>
      <w:r w:rsidR="00931838" w:rsidRPr="000F37A0">
        <w:rPr>
          <w:rFonts w:asciiTheme="majorBidi" w:hAnsiTheme="majorBidi" w:cstheme="majorBidi"/>
          <w:lang w:bidi="ar-LB"/>
        </w:rPr>
        <w:t xml:space="preserve">+ </w:t>
      </w:r>
      <w:r w:rsidR="00D04CBC">
        <w:rPr>
          <w:rFonts w:asciiTheme="majorBidi" w:hAnsiTheme="majorBidi" w:cstheme="majorBidi"/>
          <w:lang w:bidi="ar-LB"/>
        </w:rPr>
        <w:t xml:space="preserve">    </w:t>
      </w:r>
      <w:r w:rsidR="00931838" w:rsidRPr="000F37A0">
        <w:rPr>
          <w:rFonts w:asciiTheme="majorBidi" w:hAnsiTheme="majorBidi" w:cstheme="majorBidi"/>
          <w:lang w:bidi="ar-LB"/>
        </w:rPr>
        <w:t xml:space="preserve"> In </w:t>
      </w:r>
    </w:p>
    <w:p w:rsidR="00931838" w:rsidRPr="000F37A0" w:rsidRDefault="00931838" w:rsidP="00931838">
      <w:pPr>
        <w:pStyle w:val="ListParagraph"/>
        <w:bidi w:val="0"/>
        <w:rPr>
          <w:rFonts w:asciiTheme="majorBidi" w:hAnsiTheme="majorBidi" w:cstheme="majorBidi"/>
          <w:lang w:bidi="ar-LB"/>
        </w:rPr>
      </w:pPr>
      <w:r w:rsidRPr="000F37A0">
        <w:rPr>
          <w:rFonts w:asciiTheme="majorBidi" w:hAnsiTheme="majorBidi" w:cstheme="majorBidi"/>
          <w:color w:val="FFFFFF" w:themeColor="background1"/>
          <w:highlight w:val="red"/>
          <w:lang w:bidi="ar-LB"/>
        </w:rPr>
        <w:t>Red</w:t>
      </w:r>
      <w:r w:rsidRPr="000F37A0">
        <w:rPr>
          <w:rFonts w:asciiTheme="majorBidi" w:hAnsiTheme="majorBidi" w:cstheme="majorBidi"/>
          <w:color w:val="FFFFFF" w:themeColor="background1"/>
          <w:lang w:bidi="ar-LB"/>
        </w:rPr>
        <w:t xml:space="preserve"> </w:t>
      </w:r>
      <w:r w:rsidRPr="000F37A0">
        <w:rPr>
          <w:rFonts w:asciiTheme="majorBidi" w:hAnsiTheme="majorBidi" w:cstheme="majorBidi"/>
          <w:lang w:bidi="ar-LB"/>
        </w:rPr>
        <w:t xml:space="preserve">                        Colorless                 </w:t>
      </w:r>
      <w:r w:rsidRPr="000F37A0">
        <w:rPr>
          <w:rFonts w:asciiTheme="majorBidi" w:hAnsiTheme="majorBidi" w:cstheme="majorBidi"/>
          <w:color w:val="FFFFFF" w:themeColor="background1"/>
          <w:highlight w:val="darkBlue"/>
          <w:lang w:bidi="ar-LB"/>
        </w:rPr>
        <w:t>Blue</w:t>
      </w:r>
      <w:r w:rsidRPr="000F37A0">
        <w:rPr>
          <w:rFonts w:asciiTheme="majorBidi" w:hAnsiTheme="majorBidi" w:cstheme="majorBidi"/>
          <w:lang w:bidi="ar-LB"/>
        </w:rPr>
        <w:t xml:space="preserve">                  Colorless</w:t>
      </w:r>
    </w:p>
    <w:p w:rsidR="00931838" w:rsidRPr="000F37A0" w:rsidRDefault="00931838" w:rsidP="00931838">
      <w:pPr>
        <w:pStyle w:val="ListParagraph"/>
        <w:bidi w:val="0"/>
        <w:rPr>
          <w:rFonts w:asciiTheme="majorBidi" w:hAnsiTheme="majorBidi" w:cstheme="majorBidi"/>
          <w:lang w:bidi="ar-LB"/>
        </w:rPr>
      </w:pPr>
      <w:r w:rsidRPr="000F37A0">
        <w:rPr>
          <w:rFonts w:asciiTheme="majorBidi" w:hAnsiTheme="majorBidi" w:cstheme="majorBidi"/>
          <w:lang w:bidi="ar-LB"/>
        </w:rPr>
        <w:t>Hence, the color change observed is from wine red to an intermediate purple color and finally blue indicating the endpoint.</w:t>
      </w:r>
    </w:p>
    <w:p w:rsidR="00CF4B2E" w:rsidRPr="000F37A0" w:rsidRDefault="00CF4B2E" w:rsidP="00CF4B2E">
      <w:pPr>
        <w:pStyle w:val="ListParagraph"/>
        <w:bidi w:val="0"/>
        <w:rPr>
          <w:rFonts w:asciiTheme="majorBidi" w:hAnsiTheme="majorBidi" w:cstheme="majorBidi"/>
          <w:lang w:bidi="ar-LB"/>
        </w:rPr>
      </w:pPr>
    </w:p>
    <w:p w:rsidR="00CF4B2E" w:rsidRPr="000F37A0" w:rsidRDefault="00CF4B2E" w:rsidP="00CF4B2E">
      <w:pPr>
        <w:pStyle w:val="ListParagraph"/>
        <w:bidi w:val="0"/>
        <w:rPr>
          <w:rFonts w:asciiTheme="majorBidi" w:hAnsiTheme="majorBidi" w:cstheme="majorBidi"/>
          <w:lang w:bidi="ar-LB"/>
        </w:rPr>
      </w:pPr>
    </w:p>
    <w:p w:rsidR="00931838" w:rsidRPr="000F37A0" w:rsidRDefault="00931838" w:rsidP="00931838">
      <w:pPr>
        <w:pStyle w:val="ListParagraph"/>
        <w:numPr>
          <w:ilvl w:val="0"/>
          <w:numId w:val="1"/>
        </w:numPr>
        <w:bidi w:val="0"/>
        <w:rPr>
          <w:rFonts w:asciiTheme="majorBidi" w:hAnsiTheme="majorBidi" w:cstheme="majorBidi"/>
          <w:lang w:bidi="ar-LB"/>
        </w:rPr>
      </w:pPr>
      <w:r w:rsidRPr="000F37A0">
        <w:rPr>
          <w:rFonts w:asciiTheme="majorBidi" w:hAnsiTheme="majorBidi" w:cstheme="majorBidi"/>
          <w:lang w:bidi="ar-LB"/>
        </w:rPr>
        <w:t>In the second set of titrations, we use the calcon indicator</w:t>
      </w:r>
      <w:r w:rsidR="00CF4B2E" w:rsidRPr="000F37A0">
        <w:rPr>
          <w:rFonts w:asciiTheme="majorBidi" w:hAnsiTheme="majorBidi" w:cstheme="majorBidi"/>
          <w:lang w:bidi="ar-LB"/>
        </w:rPr>
        <w:t xml:space="preserve"> to indicate the endpoint after precipitating the magnesium cations, leaving the calcium ions.</w:t>
      </w:r>
    </w:p>
    <w:p w:rsidR="00CF4B2E" w:rsidRPr="000F37A0" w:rsidRDefault="007405D0" w:rsidP="00CF4B2E">
      <w:pPr>
        <w:pStyle w:val="ListParagraph"/>
        <w:bidi w:val="0"/>
        <w:rPr>
          <w:rFonts w:asciiTheme="majorBidi" w:hAnsiTheme="majorBidi" w:cstheme="majorBidi"/>
          <w:lang w:bidi="ar-LB"/>
        </w:rPr>
      </w:pPr>
      <w:r>
        <w:rPr>
          <w:rFonts w:asciiTheme="majorBidi" w:hAnsiTheme="majorBidi" w:cstheme="majorBidi"/>
        </w:rPr>
        <w:pict>
          <v:shape id="_x0000_s1031" type="#_x0000_t32" style="position:absolute;left:0;text-align:left;margin-left:157.25pt;margin-top:7.05pt;width:19.45pt;height:.65pt;flip:y;z-index:251666432" o:connectortype="straight">
            <v:stroke endarrow="block"/>
            <w10:wrap anchorx="page"/>
          </v:shape>
        </w:pict>
      </w:r>
      <w:r w:rsidR="00CF4B2E" w:rsidRPr="000F37A0">
        <w:rPr>
          <w:rFonts w:asciiTheme="majorBidi" w:hAnsiTheme="majorBidi" w:cstheme="majorBidi"/>
          <w:lang w:bidi="ar-LB"/>
        </w:rPr>
        <w:t xml:space="preserve">CaIn           +          EDTA               </w:t>
      </w:r>
      <w:r w:rsidR="00D04CBC">
        <w:rPr>
          <w:rFonts w:asciiTheme="majorBidi" w:hAnsiTheme="majorBidi" w:cstheme="majorBidi"/>
          <w:lang w:bidi="ar-LB"/>
        </w:rPr>
        <w:t xml:space="preserve">   CaEDTA         +  </w:t>
      </w:r>
      <w:r w:rsidR="00CF4B2E" w:rsidRPr="000F37A0">
        <w:rPr>
          <w:rFonts w:asciiTheme="majorBidi" w:hAnsiTheme="majorBidi" w:cstheme="majorBidi"/>
          <w:lang w:bidi="ar-LB"/>
        </w:rPr>
        <w:t xml:space="preserve">  In </w:t>
      </w:r>
    </w:p>
    <w:p w:rsidR="00CF4B2E" w:rsidRPr="000F37A0" w:rsidRDefault="00CF4B2E" w:rsidP="00CF4B2E">
      <w:pPr>
        <w:pStyle w:val="ListParagraph"/>
        <w:bidi w:val="0"/>
        <w:rPr>
          <w:rFonts w:asciiTheme="majorBidi" w:hAnsiTheme="majorBidi" w:cstheme="majorBidi"/>
          <w:lang w:bidi="ar-LB"/>
        </w:rPr>
      </w:pPr>
      <w:r w:rsidRPr="000F37A0">
        <w:rPr>
          <w:rFonts w:asciiTheme="majorBidi" w:hAnsiTheme="majorBidi" w:cstheme="majorBidi"/>
          <w:color w:val="FFFFFF" w:themeColor="background1"/>
          <w:highlight w:val="red"/>
          <w:lang w:bidi="ar-LB"/>
        </w:rPr>
        <w:t>Red</w:t>
      </w:r>
      <w:r w:rsidRPr="000F37A0">
        <w:rPr>
          <w:rFonts w:asciiTheme="majorBidi" w:hAnsiTheme="majorBidi" w:cstheme="majorBidi"/>
          <w:color w:val="FFFFFF" w:themeColor="background1"/>
          <w:lang w:bidi="ar-LB"/>
        </w:rPr>
        <w:t xml:space="preserve"> </w:t>
      </w:r>
      <w:r w:rsidRPr="000F37A0">
        <w:rPr>
          <w:rFonts w:asciiTheme="majorBidi" w:hAnsiTheme="majorBidi" w:cstheme="majorBidi"/>
          <w:lang w:bidi="ar-LB"/>
        </w:rPr>
        <w:t xml:space="preserve">                        Colorless                 </w:t>
      </w:r>
      <w:r w:rsidRPr="000F37A0">
        <w:rPr>
          <w:rFonts w:asciiTheme="majorBidi" w:hAnsiTheme="majorBidi" w:cstheme="majorBidi"/>
          <w:color w:val="FFFFFF" w:themeColor="background1"/>
          <w:highlight w:val="darkBlue"/>
          <w:lang w:bidi="ar-LB"/>
        </w:rPr>
        <w:t>Blue</w:t>
      </w:r>
      <w:r w:rsidRPr="000F37A0">
        <w:rPr>
          <w:rFonts w:asciiTheme="majorBidi" w:hAnsiTheme="majorBidi" w:cstheme="majorBidi"/>
          <w:lang w:bidi="ar-LB"/>
        </w:rPr>
        <w:t xml:space="preserve">                  Colorless</w:t>
      </w:r>
    </w:p>
    <w:p w:rsidR="00CF4B2E" w:rsidRPr="000F37A0" w:rsidRDefault="00CF4B2E" w:rsidP="00C3082D">
      <w:pPr>
        <w:pStyle w:val="ListParagraph"/>
        <w:bidi w:val="0"/>
        <w:rPr>
          <w:rFonts w:asciiTheme="majorBidi" w:hAnsiTheme="majorBidi" w:cstheme="majorBidi"/>
          <w:lang w:bidi="ar-LB"/>
        </w:rPr>
      </w:pPr>
      <w:r w:rsidRPr="000F37A0">
        <w:rPr>
          <w:rFonts w:asciiTheme="majorBidi" w:hAnsiTheme="majorBidi" w:cstheme="majorBidi"/>
          <w:lang w:bidi="ar-LB"/>
        </w:rPr>
        <w:t>As in the previous set of titrations, the color change observed is from wine red to blue.</w:t>
      </w:r>
    </w:p>
    <w:p w:rsidR="00CF4B2E" w:rsidRPr="000F37A0" w:rsidRDefault="009A6A1D" w:rsidP="00784E27">
      <w:pPr>
        <w:pStyle w:val="Heading1"/>
        <w:bidi w:val="0"/>
        <w:rPr>
          <w:rFonts w:asciiTheme="majorBidi" w:hAnsiTheme="majorBidi"/>
          <w:lang w:bidi="ar-LB"/>
        </w:rPr>
      </w:pPr>
      <w:r w:rsidRPr="000F37A0">
        <w:rPr>
          <w:rFonts w:asciiTheme="majorBidi" w:hAnsiTheme="majorBidi"/>
          <w:lang w:bidi="ar-LB"/>
        </w:rPr>
        <w:t>Calculations:</w:t>
      </w:r>
    </w:p>
    <w:p w:rsidR="009A6A1D" w:rsidRPr="000F37A0" w:rsidRDefault="009A6A1D" w:rsidP="009A6A1D">
      <w:pPr>
        <w:pStyle w:val="ListParagraph"/>
        <w:bidi w:val="0"/>
        <w:rPr>
          <w:rFonts w:asciiTheme="majorBidi" w:hAnsiTheme="majorBidi" w:cstheme="majorBidi"/>
          <w:lang w:bidi="ar-LB"/>
        </w:rPr>
      </w:pPr>
    </w:p>
    <w:p w:rsidR="009A6A1D" w:rsidRPr="000F37A0" w:rsidRDefault="009A6A1D" w:rsidP="00784E27">
      <w:pPr>
        <w:pStyle w:val="ListParagraph"/>
        <w:numPr>
          <w:ilvl w:val="0"/>
          <w:numId w:val="1"/>
        </w:numPr>
        <w:bidi w:val="0"/>
        <w:rPr>
          <w:rFonts w:asciiTheme="majorBidi" w:hAnsiTheme="majorBidi" w:cstheme="majorBidi"/>
          <w:lang w:bidi="ar-LB"/>
        </w:rPr>
      </w:pPr>
      <w:r w:rsidRPr="000F37A0">
        <w:rPr>
          <w:rFonts w:asciiTheme="majorBidi" w:hAnsiTheme="majorBidi" w:cstheme="majorBidi"/>
          <w:lang w:bidi="ar-LB"/>
        </w:rPr>
        <w:t>Mass of EDTA = Mass of EDTA + vile   -   Mass of empty vile</w:t>
      </w:r>
    </w:p>
    <w:p w:rsidR="009A6A1D" w:rsidRPr="000F37A0" w:rsidRDefault="009A6A1D" w:rsidP="009A6A1D">
      <w:pPr>
        <w:pStyle w:val="ListParagraph"/>
        <w:bidi w:val="0"/>
        <w:rPr>
          <w:rFonts w:asciiTheme="majorBidi" w:hAnsiTheme="majorBidi" w:cstheme="majorBidi"/>
          <w:lang w:bidi="ar-LB"/>
        </w:rPr>
      </w:pPr>
      <w:r w:rsidRPr="000F37A0">
        <w:rPr>
          <w:rFonts w:asciiTheme="majorBidi" w:hAnsiTheme="majorBidi" w:cstheme="majorBidi"/>
          <w:lang w:bidi="ar-LB"/>
        </w:rPr>
        <w:t xml:space="preserve">                          =         17.8805g             -          17.5702g</w:t>
      </w:r>
    </w:p>
    <w:p w:rsidR="00CF4B2E" w:rsidRPr="000F37A0" w:rsidRDefault="009A6A1D" w:rsidP="00CF4B2E">
      <w:pPr>
        <w:pStyle w:val="ListParagraph"/>
        <w:bidi w:val="0"/>
        <w:rPr>
          <w:rFonts w:asciiTheme="majorBidi" w:hAnsiTheme="majorBidi" w:cstheme="majorBidi"/>
          <w:lang w:bidi="ar-LB"/>
        </w:rPr>
      </w:pPr>
      <w:r w:rsidRPr="000F37A0">
        <w:rPr>
          <w:rFonts w:asciiTheme="majorBidi" w:hAnsiTheme="majorBidi" w:cstheme="majorBidi"/>
          <w:lang w:bidi="ar-LB"/>
        </w:rPr>
        <w:t xml:space="preserve">                          =    </w:t>
      </w:r>
      <w:r w:rsidR="000F37A0" w:rsidRPr="000F37A0">
        <w:rPr>
          <w:rFonts w:asciiTheme="majorBidi" w:hAnsiTheme="majorBidi" w:cstheme="majorBidi"/>
          <w:lang w:bidi="ar-LB"/>
        </w:rPr>
        <w:t xml:space="preserve">   </w:t>
      </w:r>
      <w:r w:rsidRPr="000F37A0">
        <w:rPr>
          <w:rFonts w:asciiTheme="majorBidi" w:hAnsiTheme="majorBidi" w:cstheme="majorBidi"/>
          <w:lang w:bidi="ar-LB"/>
        </w:rPr>
        <w:t xml:space="preserve">  0.3103 g</w:t>
      </w:r>
    </w:p>
    <w:p w:rsidR="009A6A1D" w:rsidRPr="000F37A0" w:rsidRDefault="009A6A1D" w:rsidP="009A6A1D">
      <w:pPr>
        <w:pStyle w:val="ListParagraph"/>
        <w:bidi w:val="0"/>
        <w:rPr>
          <w:rFonts w:asciiTheme="majorBidi" w:hAnsiTheme="majorBidi" w:cstheme="majorBidi"/>
          <w:lang w:bidi="ar-LB"/>
        </w:rPr>
      </w:pPr>
    </w:p>
    <w:p w:rsidR="009A6A1D" w:rsidRPr="000F37A0" w:rsidRDefault="009A6A1D" w:rsidP="000F37A0">
      <w:pPr>
        <w:pStyle w:val="ListParagraph"/>
        <w:numPr>
          <w:ilvl w:val="0"/>
          <w:numId w:val="1"/>
        </w:numPr>
        <w:bidi w:val="0"/>
        <w:ind w:right="-424"/>
        <w:rPr>
          <w:rFonts w:asciiTheme="majorBidi" w:eastAsiaTheme="minorEastAsia" w:hAnsiTheme="majorBidi" w:cstheme="majorBidi"/>
          <w:lang w:bidi="ar-LB"/>
        </w:rPr>
      </w:pPr>
      <w:r w:rsidRPr="000F37A0">
        <w:rPr>
          <w:rFonts w:asciiTheme="majorBidi" w:hAnsiTheme="majorBidi" w:cstheme="majorBidi"/>
          <w:lang w:bidi="ar-LB"/>
        </w:rPr>
        <w:t xml:space="preserve">The number of moles of EDTA: n (mol) = </w:t>
      </w:r>
      <m:oMath>
        <m:f>
          <m:fPr>
            <m:ctrlPr>
              <w:rPr>
                <w:rFonts w:ascii="Cambria Math" w:hAnsiTheme="majorBidi" w:cstheme="majorBidi"/>
                <w:i/>
                <w:lang w:bidi="ar-LB"/>
              </w:rPr>
            </m:ctrlPr>
          </m:fPr>
          <m:num>
            <m:r>
              <w:rPr>
                <w:rFonts w:ascii="Cambria Math" w:hAnsi="Cambria Math" w:cstheme="majorBidi"/>
                <w:lang w:bidi="ar-LB"/>
              </w:rPr>
              <m:t>m</m:t>
            </m:r>
            <m:r>
              <w:rPr>
                <w:rFonts w:ascii="Cambria Math" w:hAnsiTheme="majorBidi" w:cstheme="majorBidi"/>
                <w:lang w:bidi="ar-LB"/>
              </w:rPr>
              <m:t>(</m:t>
            </m:r>
            <m:r>
              <w:rPr>
                <w:rFonts w:ascii="Cambria Math" w:hAnsi="Cambria Math" w:cstheme="majorBidi"/>
                <w:lang w:bidi="ar-LB"/>
              </w:rPr>
              <m:t>g</m:t>
            </m:r>
            <m:r>
              <w:rPr>
                <w:rFonts w:ascii="Cambria Math" w:hAnsiTheme="majorBidi" w:cstheme="majorBidi"/>
                <w:lang w:bidi="ar-LB"/>
              </w:rPr>
              <m:t>)</m:t>
            </m:r>
          </m:num>
          <m:den>
            <m:r>
              <w:rPr>
                <w:rFonts w:ascii="Cambria Math" w:hAnsi="Cambria Math" w:cstheme="majorBidi"/>
                <w:lang w:bidi="ar-LB"/>
              </w:rPr>
              <m:t>MW</m:t>
            </m:r>
            <m:r>
              <w:rPr>
                <w:rFonts w:ascii="Cambria Math" w:hAnsiTheme="majorBidi" w:cstheme="majorBidi"/>
                <w:lang w:bidi="ar-LB"/>
              </w:rPr>
              <m:t xml:space="preserve"> (</m:t>
            </m:r>
            <m:f>
              <m:fPr>
                <m:ctrlPr>
                  <w:rPr>
                    <w:rFonts w:ascii="Cambria Math" w:hAnsiTheme="majorBidi" w:cstheme="majorBidi"/>
                    <w:i/>
                    <w:lang w:bidi="ar-LB"/>
                  </w:rPr>
                </m:ctrlPr>
              </m:fPr>
              <m:num>
                <m:r>
                  <w:rPr>
                    <w:rFonts w:ascii="Cambria Math" w:hAnsi="Cambria Math" w:cstheme="majorBidi"/>
                    <w:lang w:bidi="ar-LB"/>
                  </w:rPr>
                  <m:t>g</m:t>
                </m:r>
              </m:num>
              <m:den>
                <m:r>
                  <w:rPr>
                    <w:rFonts w:ascii="Cambria Math" w:hAnsi="Cambria Math" w:cstheme="majorBidi"/>
                    <w:lang w:bidi="ar-LB"/>
                  </w:rPr>
                  <m:t>mol</m:t>
                </m:r>
              </m:den>
            </m:f>
            <m:r>
              <w:rPr>
                <w:rFonts w:ascii="Cambria Math" w:hAnsiTheme="majorBidi" w:cstheme="majorBidi"/>
                <w:lang w:bidi="ar-LB"/>
              </w:rPr>
              <m:t>)</m:t>
            </m:r>
          </m:den>
        </m:f>
      </m:oMath>
      <w:r w:rsidRPr="000F37A0">
        <w:rPr>
          <w:rFonts w:asciiTheme="majorBidi" w:eastAsiaTheme="minorEastAsia" w:hAnsiTheme="majorBidi" w:cstheme="majorBidi"/>
          <w:lang w:bidi="ar-LB"/>
        </w:rPr>
        <w:t xml:space="preserve"> = </w:t>
      </w:r>
      <m:oMath>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0.3103 </m:t>
            </m:r>
            <m:r>
              <w:rPr>
                <w:rFonts w:ascii="Cambria Math" w:eastAsiaTheme="minorEastAsia" w:hAnsi="Cambria Math" w:cstheme="majorBidi"/>
                <w:lang w:bidi="ar-LB"/>
              </w:rPr>
              <m:t>g</m:t>
            </m:r>
          </m:num>
          <m:den>
            <m:r>
              <w:rPr>
                <w:rFonts w:ascii="Cambria Math" w:eastAsiaTheme="minorEastAsia" w:hAnsiTheme="majorBidi" w:cstheme="majorBidi"/>
                <w:lang w:bidi="ar-LB"/>
              </w:rPr>
              <m:t xml:space="preserve">372.24 </m:t>
            </m:r>
            <m:r>
              <w:rPr>
                <w:rFonts w:ascii="Cambria Math" w:eastAsiaTheme="minorEastAsia" w:hAnsi="Cambria Math" w:cstheme="majorBidi"/>
                <w:lang w:bidi="ar-LB"/>
              </w:rPr>
              <m:t>g</m:t>
            </m:r>
            <m:r>
              <w:rPr>
                <w:rFonts w:ascii="Cambria Math" w:eastAsiaTheme="minorEastAsia" w:hAnsiTheme="majorBidi" w:cstheme="majorBidi"/>
                <w:lang w:bidi="ar-LB"/>
              </w:rPr>
              <m:t>/</m:t>
            </m:r>
            <m:r>
              <w:rPr>
                <w:rFonts w:ascii="Cambria Math" w:eastAsiaTheme="minorEastAsia" w:hAnsi="Cambria Math" w:cstheme="majorBidi"/>
                <w:lang w:bidi="ar-LB"/>
              </w:rPr>
              <m:t>mol</m:t>
            </m:r>
          </m:den>
        </m:f>
      </m:oMath>
      <w:r w:rsidRPr="000F37A0">
        <w:rPr>
          <w:rFonts w:asciiTheme="majorBidi" w:eastAsiaTheme="minorEastAsia" w:hAnsiTheme="majorBidi" w:cstheme="majorBidi"/>
          <w:lang w:bidi="ar-LB"/>
        </w:rPr>
        <w:t xml:space="preserve"> = </w:t>
      </w:r>
      <m:oMath>
        <m:r>
          <w:rPr>
            <w:rFonts w:ascii="Cambria Math" w:eastAsiaTheme="minorEastAsia" w:hAnsiTheme="majorBidi" w:cstheme="majorBidi"/>
            <w:lang w:bidi="ar-LB"/>
          </w:rPr>
          <m:t xml:space="preserve">8.336 </m:t>
        </m:r>
        <m:r>
          <w:rPr>
            <w:rFonts w:ascii="Cambria Math" w:eastAsiaTheme="minorEastAsia" w:hAnsiTheme="majorBidi" w:cstheme="majorBidi"/>
            <w:lang w:bidi="ar-LB"/>
          </w:rPr>
          <m:t>×</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Theme="majorBidi" w:eastAsiaTheme="minorEastAsia" w:hAnsiTheme="majorBidi" w:cstheme="majorBidi"/>
                <w:lang w:bidi="ar-LB"/>
              </w:rPr>
              <m:t>-</m:t>
            </m:r>
            <m:r>
              <w:rPr>
                <w:rFonts w:ascii="Cambria Math" w:eastAsiaTheme="minorEastAsia" w:hAnsiTheme="majorBidi" w:cstheme="majorBidi"/>
                <w:lang w:bidi="ar-LB"/>
              </w:rPr>
              <m:t>4</m:t>
            </m:r>
          </m:sup>
        </m:sSup>
        <m:r>
          <w:rPr>
            <w:rFonts w:ascii="Cambria Math" w:eastAsiaTheme="minorEastAsia" w:hAnsiTheme="majorBidi" w:cstheme="majorBidi"/>
            <w:lang w:bidi="ar-LB"/>
          </w:rPr>
          <m:t xml:space="preserve"> </m:t>
        </m:r>
        <m:r>
          <w:rPr>
            <w:rFonts w:ascii="Cambria Math" w:eastAsiaTheme="minorEastAsia" w:hAnsi="Cambria Math" w:cstheme="majorBidi"/>
            <w:lang w:bidi="ar-LB"/>
          </w:rPr>
          <m:t>mol</m:t>
        </m:r>
      </m:oMath>
      <w:r w:rsidRPr="000F37A0">
        <w:rPr>
          <w:rFonts w:asciiTheme="majorBidi" w:eastAsiaTheme="minorEastAsia" w:hAnsiTheme="majorBidi" w:cstheme="majorBidi"/>
          <w:lang w:bidi="ar-LB"/>
        </w:rPr>
        <w:t>.</w:t>
      </w:r>
    </w:p>
    <w:p w:rsidR="009A6A1D" w:rsidRPr="000F37A0" w:rsidRDefault="009A6A1D" w:rsidP="009A6A1D">
      <w:pPr>
        <w:pStyle w:val="ListParagraph"/>
        <w:bidi w:val="0"/>
        <w:rPr>
          <w:rFonts w:asciiTheme="majorBidi" w:eastAsiaTheme="minorEastAsia" w:hAnsiTheme="majorBidi" w:cstheme="majorBidi"/>
          <w:lang w:bidi="ar-LB"/>
        </w:rPr>
      </w:pPr>
    </w:p>
    <w:p w:rsidR="009A6A1D" w:rsidRPr="000F37A0" w:rsidRDefault="009A6A1D" w:rsidP="00784E27">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The concentration of EDTA in the 250 mL Volumetric flask:</w:t>
      </w:r>
    </w:p>
    <w:p w:rsidR="009A6A1D" w:rsidRDefault="009C5F48" w:rsidP="00B10CDA">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[EDTA] (mol/l) = </w:t>
      </w:r>
      <m:oMath>
        <m:f>
          <m:fPr>
            <m:ctrlPr>
              <w:rPr>
                <w:rFonts w:ascii="Cambria Math" w:eastAsiaTheme="minorEastAsia" w:hAnsiTheme="majorBidi" w:cstheme="majorBidi"/>
                <w:i/>
                <w:lang w:bidi="ar-LB"/>
              </w:rPr>
            </m:ctrlPr>
          </m:fPr>
          <m:num>
            <m:r>
              <w:rPr>
                <w:rFonts w:ascii="Cambria Math" w:eastAsiaTheme="minorEastAsia" w:hAnsi="Cambria Math" w:cstheme="majorBidi"/>
                <w:lang w:bidi="ar-LB"/>
              </w:rPr>
              <m:t>n</m:t>
            </m:r>
            <m:r>
              <w:rPr>
                <w:rFonts w:ascii="Cambria Math" w:eastAsiaTheme="minorEastAsia" w:hAnsiTheme="majorBidi" w:cstheme="majorBidi"/>
                <w:lang w:bidi="ar-LB"/>
              </w:rPr>
              <m:t>(</m:t>
            </m:r>
            <m:r>
              <w:rPr>
                <w:rFonts w:ascii="Cambria Math" w:eastAsiaTheme="minorEastAsia" w:hAnsi="Cambria Math" w:cstheme="majorBidi"/>
                <w:lang w:bidi="ar-LB"/>
              </w:rPr>
              <m:t>mol</m:t>
            </m:r>
            <m:r>
              <w:rPr>
                <w:rFonts w:ascii="Cambria Math" w:eastAsiaTheme="minorEastAsia" w:hAnsiTheme="majorBidi" w:cstheme="majorBidi"/>
                <w:lang w:bidi="ar-LB"/>
              </w:rPr>
              <m:t>)</m:t>
            </m:r>
          </m:num>
          <m:den>
            <m:r>
              <w:rPr>
                <w:rFonts w:ascii="Cambria Math" w:eastAsiaTheme="minorEastAsia" w:hAnsi="Cambria Math" w:cstheme="majorBidi"/>
                <w:lang w:bidi="ar-LB"/>
              </w:rPr>
              <m:t>V</m:t>
            </m:r>
            <m:r>
              <w:rPr>
                <w:rFonts w:ascii="Cambria Math" w:eastAsiaTheme="minorEastAsia" w:hAnsiTheme="majorBidi" w:cstheme="majorBidi"/>
                <w:lang w:bidi="ar-LB"/>
              </w:rPr>
              <m:t xml:space="preserve"> (</m:t>
            </m:r>
            <m:r>
              <w:rPr>
                <w:rFonts w:ascii="Cambria Math" w:eastAsiaTheme="minorEastAsia" w:hAnsi="Cambria Math" w:cstheme="majorBidi"/>
                <w:lang w:bidi="ar-LB"/>
              </w:rPr>
              <m:t>L</m:t>
            </m:r>
            <m:r>
              <w:rPr>
                <w:rFonts w:ascii="Cambria Math" w:eastAsiaTheme="minorEastAsia" w:hAnsiTheme="majorBidi" w:cstheme="majorBidi"/>
                <w:lang w:bidi="ar-LB"/>
              </w:rPr>
              <m:t>)</m:t>
            </m:r>
          </m:den>
        </m:f>
        <m:r>
          <w:rPr>
            <w:rFonts w:ascii="Cambria Math" w:eastAsiaTheme="minorEastAsia" w:hAnsiTheme="majorBidi" w:cstheme="majorBidi"/>
            <w:lang w:bidi="ar-LB"/>
          </w:rPr>
          <m:t xml:space="preserve">= </m:t>
        </m:r>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8.336 </m:t>
            </m:r>
            <m:r>
              <w:rPr>
                <w:rFonts w:ascii="Cambria Math" w:eastAsiaTheme="minorEastAsia" w:hAnsiTheme="majorBidi" w:cstheme="majorBidi"/>
                <w:lang w:bidi="ar-LB"/>
              </w:rPr>
              <m:t>×</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Theme="majorBidi" w:eastAsiaTheme="minorEastAsia" w:hAnsiTheme="majorBidi" w:cstheme="majorBidi"/>
                    <w:lang w:bidi="ar-LB"/>
                  </w:rPr>
                  <m:t>-</m:t>
                </m:r>
                <m:r>
                  <w:rPr>
                    <w:rFonts w:ascii="Cambria Math" w:eastAsiaTheme="minorEastAsia" w:hAnsiTheme="majorBidi" w:cstheme="majorBidi"/>
                    <w:lang w:bidi="ar-LB"/>
                  </w:rPr>
                  <m:t>4</m:t>
                </m:r>
              </m:sup>
            </m:sSup>
            <m:r>
              <m:rPr>
                <m:sty m:val="p"/>
              </m:rPr>
              <w:rPr>
                <w:rFonts w:ascii="Cambria Math" w:eastAsiaTheme="minorEastAsia" w:hAnsiTheme="majorBidi" w:cstheme="majorBidi"/>
                <w:lang w:bidi="ar-LB"/>
              </w:rPr>
              <m:t xml:space="preserve"> mol</m:t>
            </m:r>
          </m:num>
          <m:den>
            <m:r>
              <w:rPr>
                <w:rFonts w:ascii="Cambria Math" w:eastAsiaTheme="minorEastAsia" w:hAnsiTheme="majorBidi" w:cstheme="majorBidi"/>
                <w:lang w:bidi="ar-LB"/>
              </w:rPr>
              <m:t xml:space="preserve">0.250 </m:t>
            </m:r>
            <m:r>
              <w:rPr>
                <w:rFonts w:ascii="Cambria Math" w:eastAsiaTheme="minorEastAsia" w:hAnsi="Cambria Math" w:cstheme="majorBidi"/>
                <w:lang w:bidi="ar-LB"/>
              </w:rPr>
              <m:t>L</m:t>
            </m:r>
          </m:den>
        </m:f>
        <m:r>
          <w:rPr>
            <w:rFonts w:ascii="Cambria Math" w:eastAsiaTheme="minorEastAsia" w:hAnsiTheme="majorBidi" w:cstheme="majorBidi"/>
            <w:lang w:bidi="ar-LB"/>
          </w:rPr>
          <m:t xml:space="preserve">=3.334 </m:t>
        </m:r>
        <m:r>
          <w:rPr>
            <w:rFonts w:ascii="Cambria Math" w:eastAsiaTheme="minorEastAsia" w:hAnsiTheme="majorBidi" w:cstheme="majorBidi"/>
            <w:lang w:bidi="ar-LB"/>
          </w:rPr>
          <m:t>×</m:t>
        </m:r>
        <m:r>
          <w:rPr>
            <w:rFonts w:ascii="Cambria Math" w:eastAsiaTheme="minorEastAsia" w:hAnsiTheme="majorBidi" w:cstheme="majorBidi"/>
            <w:lang w:bidi="ar-LB"/>
          </w:rPr>
          <m:t xml:space="preserve"> </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Theme="majorBidi" w:eastAsiaTheme="minorEastAsia" w:hAnsiTheme="majorBidi" w:cstheme="majorBidi"/>
                <w:lang w:bidi="ar-LB"/>
              </w:rPr>
              <m:t>-</m:t>
            </m:r>
            <m:r>
              <w:rPr>
                <w:rFonts w:ascii="Cambria Math" w:eastAsiaTheme="minorEastAsia" w:hAnsiTheme="majorBidi" w:cstheme="majorBidi"/>
                <w:lang w:bidi="ar-LB"/>
              </w:rPr>
              <m:t>3</m:t>
            </m:r>
          </m:sup>
        </m:sSup>
        <m:r>
          <w:rPr>
            <w:rFonts w:ascii="Cambria Math" w:eastAsiaTheme="minorEastAsia" w:hAnsiTheme="majorBidi" w:cstheme="majorBidi"/>
            <w:lang w:bidi="ar-LB"/>
          </w:rPr>
          <m:t xml:space="preserve"> </m:t>
        </m:r>
        <m:r>
          <w:rPr>
            <w:rFonts w:ascii="Cambria Math" w:eastAsiaTheme="minorEastAsia" w:hAnsi="Cambria Math" w:cstheme="majorBidi"/>
            <w:lang w:bidi="ar-LB"/>
          </w:rPr>
          <m:t>mol</m:t>
        </m:r>
        <m:r>
          <w:rPr>
            <w:rFonts w:ascii="Cambria Math" w:eastAsiaTheme="minorEastAsia" w:hAnsiTheme="majorBidi" w:cstheme="majorBidi"/>
            <w:lang w:bidi="ar-LB"/>
          </w:rPr>
          <m:t>/</m:t>
        </m:r>
        <m:r>
          <w:rPr>
            <w:rFonts w:ascii="Cambria Math" w:eastAsiaTheme="minorEastAsia" w:hAnsi="Cambria Math" w:cstheme="majorBidi"/>
            <w:lang w:bidi="ar-LB"/>
          </w:rPr>
          <m:t>l</m:t>
        </m:r>
      </m:oMath>
    </w:p>
    <w:p w:rsidR="00182D92" w:rsidRDefault="00182D92" w:rsidP="00182D92">
      <w:pPr>
        <w:pStyle w:val="ListParagraph"/>
        <w:bidi w:val="0"/>
        <w:rPr>
          <w:rFonts w:asciiTheme="majorBidi" w:eastAsiaTheme="minorEastAsia" w:hAnsiTheme="majorBidi" w:cstheme="majorBidi"/>
          <w:lang w:bidi="ar-LB"/>
        </w:rPr>
      </w:pPr>
    </w:p>
    <w:p w:rsidR="005321F9" w:rsidRPr="005321F9" w:rsidRDefault="005321F9" w:rsidP="00182D92">
      <w:pPr>
        <w:bidi w:val="0"/>
        <w:ind w:left="360"/>
        <w:rPr>
          <w:rFonts w:asciiTheme="majorBidi" w:eastAsiaTheme="minorEastAsia" w:hAnsiTheme="majorBidi" w:cstheme="majorBidi"/>
          <w:u w:val="single"/>
          <w:lang w:bidi="ar-LB"/>
        </w:rPr>
      </w:pPr>
      <w:r w:rsidRPr="005321F9">
        <w:rPr>
          <w:rFonts w:asciiTheme="majorBidi" w:eastAsiaTheme="minorEastAsia" w:hAnsiTheme="majorBidi" w:cstheme="majorBidi"/>
          <w:u w:val="single"/>
          <w:lang w:bidi="ar-LB"/>
        </w:rPr>
        <w:t>For titration 1:</w:t>
      </w:r>
    </w:p>
    <w:p w:rsidR="00182D92" w:rsidRPr="005321F9" w:rsidRDefault="00182D92" w:rsidP="005321F9">
      <w:pPr>
        <w:pStyle w:val="ListParagraph"/>
        <w:numPr>
          <w:ilvl w:val="0"/>
          <w:numId w:val="6"/>
        </w:numPr>
        <w:bidi w:val="0"/>
        <w:rPr>
          <w:rFonts w:asciiTheme="majorBidi" w:eastAsiaTheme="minorEastAsia" w:hAnsiTheme="majorBidi" w:cstheme="majorBidi"/>
          <w:lang w:bidi="ar-LB"/>
        </w:rPr>
      </w:pPr>
      <w:r w:rsidRPr="005321F9">
        <w:rPr>
          <w:rFonts w:asciiTheme="majorBidi" w:eastAsiaTheme="minorEastAsia" w:hAnsiTheme="majorBidi" w:cstheme="majorBidi"/>
          <w:lang w:bidi="ar-LB"/>
        </w:rPr>
        <w:t>Mean volume: V</w:t>
      </w:r>
      <w:r w:rsidRPr="005321F9">
        <w:rPr>
          <w:rFonts w:asciiTheme="majorBidi" w:eastAsiaTheme="minorEastAsia" w:hAnsiTheme="majorBidi" w:cstheme="majorBidi"/>
          <w:vertAlign w:val="subscript"/>
          <w:lang w:bidi="ar-LB"/>
        </w:rPr>
        <w:t xml:space="preserve">av </w:t>
      </w:r>
      <w:r w:rsidRPr="005321F9">
        <w:rPr>
          <w:rFonts w:asciiTheme="majorBidi" w:eastAsiaTheme="minorEastAsia" w:hAnsiTheme="majorBidi" w:cstheme="majorBidi"/>
          <w:lang w:bidi="ar-LB"/>
        </w:rPr>
        <w:t xml:space="preserve">= </w:t>
      </w:r>
      <m:oMath>
        <m:f>
          <m:fPr>
            <m:ctrlPr>
              <w:rPr>
                <w:rFonts w:ascii="Cambria Math" w:eastAsiaTheme="minorEastAsia" w:hAnsi="Cambria Math" w:cstheme="majorBidi"/>
                <w:i/>
                <w:lang w:bidi="ar-LB"/>
              </w:rPr>
            </m:ctrlPr>
          </m:fPr>
          <m:num>
            <m:r>
              <w:rPr>
                <w:rFonts w:ascii="Cambria Math" w:eastAsiaTheme="minorEastAsia" w:hAnsi="Cambria Math" w:cstheme="majorBidi"/>
                <w:lang w:bidi="ar-LB"/>
              </w:rPr>
              <m:t>V1+V2+V3</m:t>
            </m:r>
          </m:num>
          <m:den>
            <m:r>
              <w:rPr>
                <w:rFonts w:ascii="Cambria Math" w:eastAsiaTheme="minorEastAsia" w:hAnsi="Cambria Math" w:cstheme="majorBidi"/>
                <w:lang w:bidi="ar-LB"/>
              </w:rPr>
              <m:t>3</m:t>
            </m:r>
          </m:den>
        </m:f>
        <m:r>
          <w:rPr>
            <w:rFonts w:ascii="Cambria Math" w:eastAsiaTheme="minorEastAsia" w:hAnsi="Cambria Math" w:cstheme="majorBidi"/>
            <w:lang w:bidi="ar-LB"/>
          </w:rPr>
          <m:t xml:space="preserve">= </m:t>
        </m:r>
        <m:f>
          <m:fPr>
            <m:ctrlPr>
              <w:rPr>
                <w:rFonts w:ascii="Cambria Math" w:eastAsiaTheme="minorEastAsia" w:hAnsi="Cambria Math" w:cstheme="majorBidi"/>
                <w:i/>
                <w:lang w:bidi="ar-LB"/>
              </w:rPr>
            </m:ctrlPr>
          </m:fPr>
          <m:num>
            <m:r>
              <w:rPr>
                <w:rFonts w:ascii="Cambria Math" w:eastAsiaTheme="minorEastAsia" w:hAnsi="Cambria Math" w:cstheme="majorBidi"/>
                <w:lang w:bidi="ar-LB"/>
              </w:rPr>
              <m:t>22.5+22.3+22.0</m:t>
            </m:r>
          </m:num>
          <m:den>
            <m:r>
              <w:rPr>
                <w:rFonts w:ascii="Cambria Math" w:eastAsiaTheme="minorEastAsia" w:hAnsi="Cambria Math" w:cstheme="majorBidi"/>
                <w:lang w:bidi="ar-LB"/>
              </w:rPr>
              <m:t>3</m:t>
            </m:r>
          </m:den>
        </m:f>
        <m:r>
          <w:rPr>
            <w:rFonts w:ascii="Cambria Math" w:eastAsiaTheme="minorEastAsia" w:hAnsi="Cambria Math" w:cstheme="majorBidi"/>
            <w:lang w:bidi="ar-LB"/>
          </w:rPr>
          <m:t>=22.3 mL</m:t>
        </m:r>
      </m:oMath>
    </w:p>
    <w:p w:rsidR="00182D92" w:rsidRDefault="00182D92" w:rsidP="005321F9">
      <w:pPr>
        <w:pStyle w:val="ListParagraph"/>
        <w:numPr>
          <w:ilvl w:val="0"/>
          <w:numId w:val="6"/>
        </w:numPr>
        <w:bidi w:val="0"/>
        <w:rPr>
          <w:rFonts w:asciiTheme="majorBidi" w:eastAsiaTheme="minorEastAsia" w:hAnsiTheme="majorBidi" w:cstheme="majorBidi"/>
          <w:lang w:bidi="ar-LB"/>
        </w:rPr>
      </w:pPr>
      <w:r w:rsidRPr="005321F9">
        <w:rPr>
          <w:rFonts w:asciiTheme="majorBidi" w:eastAsiaTheme="minorEastAsia" w:hAnsiTheme="majorBidi" w:cstheme="majorBidi"/>
          <w:lang w:bidi="ar-LB"/>
        </w:rPr>
        <w:t>Standard deviation:</w:t>
      </w:r>
      <w:r w:rsidR="005321F9" w:rsidRPr="005321F9">
        <w:rPr>
          <w:rFonts w:asciiTheme="majorBidi" w:eastAsiaTheme="minorEastAsia" w:hAnsiTheme="majorBidi" w:cstheme="majorBidi"/>
          <w:lang w:bidi="ar-LB"/>
        </w:rPr>
        <w:t xml:space="preserve"> s = </w:t>
      </w:r>
      <m:oMath>
        <m:rad>
          <m:radPr>
            <m:degHide m:val="on"/>
            <m:ctrlPr>
              <w:rPr>
                <w:rFonts w:ascii="Cambria Math" w:eastAsiaTheme="minorEastAsia" w:hAnsi="Cambria Math" w:cstheme="majorBidi"/>
                <w:i/>
                <w:lang w:bidi="ar-LB"/>
              </w:rPr>
            </m:ctrlPr>
          </m:radPr>
          <m:deg/>
          <m:e>
            <m:f>
              <m:fPr>
                <m:ctrlPr>
                  <w:rPr>
                    <w:rFonts w:ascii="Cambria Math" w:eastAsiaTheme="minorEastAsia" w:hAnsi="Cambria Math" w:cstheme="majorBidi"/>
                    <w:i/>
                    <w:lang w:bidi="ar-LB"/>
                  </w:rPr>
                </m:ctrlPr>
              </m:fPr>
              <m:num>
                <m:nary>
                  <m:naryPr>
                    <m:chr m:val="∑"/>
                    <m:limLoc m:val="undOvr"/>
                    <m:subHide m:val="on"/>
                    <m:supHide m:val="on"/>
                    <m:ctrlPr>
                      <w:rPr>
                        <w:rFonts w:ascii="Cambria Math" w:eastAsiaTheme="minorEastAsia" w:hAnsi="Cambria Math" w:cstheme="majorBidi"/>
                        <w:i/>
                        <w:lang w:bidi="ar-LB"/>
                      </w:rPr>
                    </m:ctrlPr>
                  </m:naryPr>
                  <m:sub/>
                  <m:sup/>
                  <m:e>
                    <m:sSup>
                      <m:sSupPr>
                        <m:ctrlPr>
                          <w:rPr>
                            <w:rFonts w:ascii="Cambria Math" w:eastAsiaTheme="minorEastAsia" w:hAnsi="Cambria Math" w:cstheme="majorBidi"/>
                            <w:i/>
                            <w:lang w:bidi="ar-LB"/>
                          </w:rPr>
                        </m:ctrlPr>
                      </m:sSupPr>
                      <m:e>
                        <m:r>
                          <w:rPr>
                            <w:rFonts w:ascii="Cambria Math" w:eastAsiaTheme="minorEastAsia" w:hAnsi="Cambria Math" w:cstheme="majorBidi"/>
                            <w:lang w:bidi="ar-LB"/>
                          </w:rPr>
                          <m:t>( Vi-Vav)</m:t>
                        </m:r>
                      </m:e>
                      <m:sup>
                        <m:r>
                          <w:rPr>
                            <w:rFonts w:ascii="Cambria Math" w:eastAsiaTheme="minorEastAsia" w:hAnsi="Cambria Math" w:cstheme="majorBidi"/>
                            <w:lang w:bidi="ar-LB"/>
                          </w:rPr>
                          <m:t>2</m:t>
                        </m:r>
                      </m:sup>
                    </m:sSup>
                  </m:e>
                </m:nary>
              </m:num>
              <m:den>
                <m:r>
                  <w:rPr>
                    <w:rFonts w:ascii="Cambria Math" w:eastAsiaTheme="minorEastAsia" w:hAnsi="Cambria Math" w:cstheme="majorBidi"/>
                    <w:lang w:bidi="ar-LB"/>
                  </w:rPr>
                  <m:t>n-1</m:t>
                </m:r>
              </m:den>
            </m:f>
          </m:e>
        </m:rad>
      </m:oMath>
      <w:r w:rsidR="005321F9">
        <w:rPr>
          <w:rFonts w:asciiTheme="majorBidi" w:eastAsiaTheme="minorEastAsia" w:hAnsiTheme="majorBidi" w:cstheme="majorBidi"/>
          <w:lang w:bidi="ar-LB"/>
        </w:rPr>
        <w:t xml:space="preserve"> = 0.1</w:t>
      </w:r>
    </w:p>
    <w:p w:rsidR="005321F9" w:rsidRPr="005321F9" w:rsidRDefault="005321F9" w:rsidP="005321F9">
      <w:pPr>
        <w:pStyle w:val="ListParagraph"/>
        <w:bidi w:val="0"/>
        <w:ind w:left="1080"/>
        <w:rPr>
          <w:rFonts w:asciiTheme="majorBidi" w:eastAsiaTheme="minorEastAsia" w:hAnsiTheme="majorBidi" w:cstheme="majorBidi"/>
          <w:lang w:bidi="ar-LB"/>
        </w:rPr>
      </w:pPr>
      <w:r>
        <w:rPr>
          <w:rFonts w:asciiTheme="majorBidi" w:eastAsiaTheme="minorEastAsia" w:hAnsiTheme="majorBidi" w:cstheme="majorBidi"/>
          <w:lang w:bidi="ar-LB"/>
        </w:rPr>
        <w:t>Similarly we calculate the mean volume and standard deviation of the second titration.</w:t>
      </w:r>
    </w:p>
    <w:p w:rsidR="00182D92" w:rsidRPr="00182D92" w:rsidRDefault="00182D92" w:rsidP="00182D92">
      <w:pPr>
        <w:pStyle w:val="ListParagraph"/>
        <w:bidi w:val="0"/>
        <w:rPr>
          <w:rFonts w:asciiTheme="majorBidi" w:eastAsiaTheme="minorEastAsia" w:hAnsiTheme="majorBidi" w:cstheme="majorBidi"/>
          <w:lang w:bidi="ar-LB"/>
        </w:rPr>
      </w:pPr>
    </w:p>
    <w:p w:rsidR="005321F9" w:rsidRPr="00182D92" w:rsidRDefault="005321F9" w:rsidP="005321F9">
      <w:pPr>
        <w:pStyle w:val="ListParagraph"/>
        <w:bidi w:val="0"/>
        <w:rPr>
          <w:rFonts w:asciiTheme="majorBidi" w:eastAsiaTheme="minorEastAsia" w:hAnsiTheme="majorBidi" w:cstheme="majorBidi"/>
          <w:u w:val="single"/>
          <w:lang w:bidi="ar-LB"/>
        </w:rPr>
      </w:pPr>
      <w:r w:rsidRPr="00182D92">
        <w:rPr>
          <w:rFonts w:asciiTheme="majorBidi" w:eastAsiaTheme="minorEastAsia" w:hAnsiTheme="majorBidi" w:cstheme="majorBidi"/>
          <w:u w:val="single"/>
          <w:lang w:bidi="ar-LB"/>
        </w:rPr>
        <w:t>Trial 1:</w:t>
      </w:r>
    </w:p>
    <w:p w:rsidR="009C5F48" w:rsidRPr="000F37A0" w:rsidRDefault="009C5F48" w:rsidP="009C5F48">
      <w:pPr>
        <w:pStyle w:val="ListParagraph"/>
        <w:bidi w:val="0"/>
        <w:rPr>
          <w:rFonts w:asciiTheme="majorBidi" w:eastAsiaTheme="minorEastAsia" w:hAnsiTheme="majorBidi" w:cstheme="majorBidi"/>
          <w:lang w:bidi="ar-LB"/>
        </w:rPr>
      </w:pPr>
    </w:p>
    <w:p w:rsidR="009C5F48" w:rsidRDefault="009C5F48" w:rsidP="00784E27">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At the equivalence point of the first titration:</w:t>
      </w:r>
    </w:p>
    <w:p w:rsidR="009C5F48" w:rsidRPr="000F37A0" w:rsidRDefault="009C5F48" w:rsidP="009C5F48">
      <w:pPr>
        <w:pStyle w:val="ListParagraph"/>
        <w:bidi w:val="0"/>
        <w:rPr>
          <w:rFonts w:asciiTheme="majorBidi" w:eastAsiaTheme="minorEastAsia" w:hAnsiTheme="majorBidi" w:cstheme="majorBidi"/>
          <w:sz w:val="18"/>
          <w:szCs w:val="18"/>
          <w:lang w:bidi="ar-LB"/>
        </w:rPr>
      </w:pPr>
      <w:r w:rsidRPr="000F37A0">
        <w:rPr>
          <w:rFonts w:asciiTheme="majorBidi" w:eastAsiaTheme="minorEastAsia" w:hAnsiTheme="majorBidi" w:cstheme="majorBidi"/>
          <w:sz w:val="18"/>
          <w:szCs w:val="18"/>
          <w:lang w:bidi="ar-LB"/>
        </w:rPr>
        <w:t>The number of moles of Calium and magnesium cations = the number of moles of EDTA added</w:t>
      </w:r>
    </w:p>
    <w:p w:rsidR="009C5F48" w:rsidRPr="000F37A0" w:rsidRDefault="009C5F48" w:rsidP="009C5F48">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n (Ca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 n (EDTA)</w:t>
      </w:r>
    </w:p>
    <w:p w:rsidR="009C5F48" w:rsidRPr="000F37A0" w:rsidRDefault="009C5F48" w:rsidP="00133ED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](mol/l) . V</w:t>
      </w:r>
      <w:r w:rsidRPr="000F37A0">
        <w:rPr>
          <w:rFonts w:asciiTheme="majorBidi" w:eastAsiaTheme="minorEastAsia" w:hAnsiTheme="majorBidi" w:cstheme="majorBidi"/>
          <w:vertAlign w:val="subscript"/>
          <w:lang w:bidi="ar-LB"/>
        </w:rPr>
        <w:t xml:space="preserve"> seawater</w:t>
      </w:r>
      <w:r w:rsidRPr="000F37A0">
        <w:rPr>
          <w:rFonts w:asciiTheme="majorBidi" w:eastAsiaTheme="minorEastAsia" w:hAnsiTheme="majorBidi" w:cstheme="majorBidi"/>
          <w:lang w:bidi="ar-LB"/>
        </w:rPr>
        <w:t>(</w:t>
      </w:r>
      <w:r w:rsidR="00133ED9" w:rsidRPr="000F37A0">
        <w:rPr>
          <w:rFonts w:asciiTheme="majorBidi" w:eastAsiaTheme="minorEastAsia" w:hAnsiTheme="majorBidi" w:cstheme="majorBidi"/>
          <w:lang w:bidi="ar-LB"/>
        </w:rPr>
        <w:t>m</w:t>
      </w:r>
      <w:r w:rsidRPr="000F37A0">
        <w:rPr>
          <w:rFonts w:asciiTheme="majorBidi" w:eastAsiaTheme="minorEastAsia" w:hAnsiTheme="majorBidi" w:cstheme="majorBidi"/>
          <w:lang w:bidi="ar-LB"/>
        </w:rPr>
        <w:t>l)  =  [EDTA] (mol/l) .  Veq (</w:t>
      </w:r>
      <w:r w:rsidR="00133ED9" w:rsidRPr="000F37A0">
        <w:rPr>
          <w:rFonts w:asciiTheme="majorBidi" w:eastAsiaTheme="minorEastAsia" w:hAnsiTheme="majorBidi" w:cstheme="majorBidi"/>
          <w:lang w:bidi="ar-LB"/>
        </w:rPr>
        <w:t>m</w:t>
      </w:r>
      <w:r w:rsidRPr="000F37A0">
        <w:rPr>
          <w:rFonts w:asciiTheme="majorBidi" w:eastAsiaTheme="minorEastAsia" w:hAnsiTheme="majorBidi" w:cstheme="majorBidi"/>
          <w:lang w:bidi="ar-LB"/>
        </w:rPr>
        <w:t>l)</w:t>
      </w:r>
    </w:p>
    <w:p w:rsidR="009C5F48" w:rsidRDefault="00133ED9" w:rsidP="00B10CDA">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w:t>
      </w:r>
      <w:r w:rsidR="009C5F48" w:rsidRPr="000F37A0">
        <w:rPr>
          <w:rFonts w:asciiTheme="majorBidi" w:eastAsiaTheme="minorEastAsia" w:hAnsiTheme="majorBidi" w:cstheme="majorBidi"/>
          <w:lang w:bidi="ar-LB"/>
        </w:rPr>
        <w:t xml:space="preserve">Ca </w:t>
      </w:r>
      <w:r w:rsidR="009C5F48" w:rsidRPr="000F37A0">
        <w:rPr>
          <w:rFonts w:asciiTheme="majorBidi" w:eastAsiaTheme="minorEastAsia" w:hAnsiTheme="majorBidi" w:cstheme="majorBidi"/>
          <w:vertAlign w:val="superscript"/>
          <w:lang w:bidi="ar-LB"/>
        </w:rPr>
        <w:t>2+</w:t>
      </w:r>
      <w:r w:rsidR="009C5F48" w:rsidRPr="000F37A0">
        <w:rPr>
          <w:rFonts w:asciiTheme="majorBidi" w:eastAsiaTheme="minorEastAsia" w:hAnsiTheme="majorBidi" w:cstheme="majorBidi"/>
          <w:lang w:bidi="ar-LB"/>
        </w:rPr>
        <w:t xml:space="preserve"> + Mg </w:t>
      </w:r>
      <w:r w:rsidR="009C5F48" w:rsidRPr="000F37A0">
        <w:rPr>
          <w:rFonts w:asciiTheme="majorBidi" w:eastAsiaTheme="minorEastAsia" w:hAnsiTheme="majorBidi" w:cstheme="majorBidi"/>
          <w:vertAlign w:val="superscript"/>
          <w:lang w:bidi="ar-LB"/>
        </w:rPr>
        <w:t>2+</w:t>
      </w:r>
      <w:r w:rsidR="009C5F48" w:rsidRPr="000F37A0">
        <w:rPr>
          <w:rFonts w:asciiTheme="majorBidi" w:eastAsiaTheme="minorEastAsia" w:hAnsiTheme="majorBidi" w:cstheme="majorBidi"/>
          <w:lang w:bidi="ar-LB"/>
        </w:rPr>
        <w:t xml:space="preserve">](mol/l) = </w:t>
      </w:r>
      <m:oMath>
        <m:f>
          <m:fPr>
            <m:ctrlPr>
              <w:rPr>
                <w:rFonts w:ascii="Cambria Math" w:eastAsiaTheme="minorEastAsia" w:hAnsiTheme="majorBidi" w:cstheme="majorBidi"/>
                <w:i/>
                <w:lang w:bidi="ar-LB"/>
              </w:rPr>
            </m:ctrlPr>
          </m:fPr>
          <m:num>
            <m:r>
              <m:rPr>
                <m:sty m:val="p"/>
              </m:rPr>
              <w:rPr>
                <w:rFonts w:ascii="Cambria Math" w:eastAsiaTheme="minorEastAsia" w:hAnsiTheme="majorBidi" w:cstheme="majorBidi"/>
                <w:lang w:bidi="ar-LB"/>
              </w:rPr>
              <m:t>[EDTA] (mol/l) .  Veq (ml)</m:t>
            </m:r>
          </m:num>
          <m:den>
            <m:r>
              <m:rPr>
                <m:sty m:val="p"/>
              </m:rPr>
              <w:rPr>
                <w:rFonts w:ascii="Cambria Math" w:eastAsiaTheme="minorEastAsia" w:hAnsiTheme="majorBidi" w:cstheme="majorBidi"/>
                <w:lang w:bidi="ar-LB"/>
              </w:rPr>
              <m:t>V</m:t>
            </m:r>
            <m:r>
              <m:rPr>
                <m:sty m:val="p"/>
              </m:rPr>
              <w:rPr>
                <w:rFonts w:ascii="Cambria Math" w:eastAsiaTheme="minorEastAsia" w:hAnsiTheme="majorBidi" w:cstheme="majorBidi"/>
                <w:vertAlign w:val="subscript"/>
                <w:lang w:bidi="ar-LB"/>
              </w:rPr>
              <m:t xml:space="preserve"> seawater</m:t>
            </m:r>
            <m:r>
              <m:rPr>
                <m:sty m:val="p"/>
              </m:rPr>
              <w:rPr>
                <w:rFonts w:ascii="Cambria Math" w:eastAsiaTheme="minorEastAsia" w:hAnsiTheme="majorBidi" w:cstheme="majorBidi"/>
                <w:lang w:bidi="ar-LB"/>
              </w:rPr>
              <m:t xml:space="preserve">(ml)  </m:t>
            </m:r>
          </m:den>
        </m:f>
        <m:r>
          <w:rPr>
            <w:rFonts w:ascii="Cambria Math" w:eastAsiaTheme="minorEastAsia" w:hAnsiTheme="majorBidi" w:cstheme="majorBidi"/>
            <w:lang w:bidi="ar-LB"/>
          </w:rPr>
          <m:t>=</m:t>
        </m:r>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3.334 </m:t>
            </m:r>
            <m:r>
              <w:rPr>
                <w:rFonts w:ascii="Cambria Math" w:eastAsiaTheme="minorEastAsia" w:hAnsiTheme="majorBidi" w:cstheme="majorBidi"/>
                <w:lang w:bidi="ar-LB"/>
              </w:rPr>
              <m:t>×</m:t>
            </m:r>
            <m:r>
              <w:rPr>
                <w:rFonts w:ascii="Cambria Math" w:eastAsiaTheme="minorEastAsia" w:hAnsiTheme="majorBidi" w:cstheme="majorBidi"/>
                <w:lang w:bidi="ar-LB"/>
              </w:rPr>
              <m:t xml:space="preserve"> </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Theme="majorBidi" w:eastAsiaTheme="minorEastAsia" w:hAnsiTheme="majorBidi" w:cstheme="majorBidi"/>
                    <w:lang w:bidi="ar-LB"/>
                  </w:rPr>
                  <m:t>-</m:t>
                </m:r>
                <m:r>
                  <w:rPr>
                    <w:rFonts w:ascii="Cambria Math" w:eastAsiaTheme="minorEastAsia" w:hAnsiTheme="majorBidi" w:cstheme="majorBidi"/>
                    <w:lang w:bidi="ar-LB"/>
                  </w:rPr>
                  <m:t>3</m:t>
                </m:r>
              </m:sup>
            </m:sSup>
            <m:f>
              <m:fPr>
                <m:ctrlPr>
                  <w:rPr>
                    <w:rFonts w:ascii="Cambria Math" w:eastAsiaTheme="minorEastAsia" w:hAnsiTheme="majorBidi" w:cstheme="majorBidi"/>
                    <w:i/>
                    <w:lang w:bidi="ar-LB"/>
                  </w:rPr>
                </m:ctrlPr>
              </m:fPr>
              <m:num>
                <m:r>
                  <w:rPr>
                    <w:rFonts w:ascii="Cambria Math" w:eastAsiaTheme="minorEastAsia" w:hAnsi="Cambria Math" w:cstheme="majorBidi"/>
                    <w:lang w:bidi="ar-LB"/>
                  </w:rPr>
                  <m:t>mol</m:t>
                </m:r>
              </m:num>
              <m:den>
                <m:r>
                  <w:rPr>
                    <w:rFonts w:ascii="Cambria Math" w:eastAsiaTheme="minorEastAsia" w:hAnsi="Cambria Math" w:cstheme="majorBidi"/>
                    <w:lang w:bidi="ar-LB"/>
                  </w:rPr>
                  <m:t>l</m:t>
                </m:r>
              </m:den>
            </m:f>
            <m:r>
              <w:rPr>
                <w:rFonts w:ascii="Cambria Math" w:eastAsiaTheme="minorEastAsia" w:hAnsiTheme="majorBidi" w:cstheme="majorBidi"/>
                <w:lang w:bidi="ar-LB"/>
              </w:rPr>
              <m:t>×</m:t>
            </m:r>
            <m:r>
              <w:rPr>
                <w:rFonts w:ascii="Cambria Math" w:eastAsiaTheme="minorEastAsia" w:hAnsiTheme="majorBidi" w:cstheme="majorBidi"/>
                <w:lang w:bidi="ar-LB"/>
              </w:rPr>
              <m:t xml:space="preserve">22.3 </m:t>
            </m:r>
            <m:r>
              <w:rPr>
                <w:rFonts w:ascii="Cambria Math" w:eastAsiaTheme="minorEastAsia" w:hAnsi="Cambria Math" w:cstheme="majorBidi"/>
                <w:lang w:bidi="ar-LB"/>
              </w:rPr>
              <m:t>ml</m:t>
            </m:r>
            <m:r>
              <w:rPr>
                <w:rFonts w:ascii="Cambria Math" w:eastAsiaTheme="minorEastAsia" w:hAnsiTheme="majorBidi" w:cstheme="majorBidi"/>
                <w:lang w:bidi="ar-LB"/>
              </w:rPr>
              <m:t xml:space="preserve"> </m:t>
            </m:r>
          </m:num>
          <m:den>
            <m:r>
              <w:rPr>
                <w:rFonts w:ascii="Cambria Math" w:eastAsiaTheme="minorEastAsia" w:hAnsiTheme="majorBidi" w:cstheme="majorBidi"/>
                <w:lang w:bidi="ar-LB"/>
              </w:rPr>
              <m:t xml:space="preserve">1 </m:t>
            </m:r>
            <m:r>
              <w:rPr>
                <w:rFonts w:ascii="Cambria Math" w:eastAsiaTheme="minorEastAsia" w:hAnsi="Cambria Math" w:cstheme="majorBidi"/>
                <w:lang w:bidi="ar-LB"/>
              </w:rPr>
              <m:t>ml</m:t>
            </m:r>
          </m:den>
        </m:f>
        <m:r>
          <w:rPr>
            <w:rFonts w:ascii="Cambria Math" w:eastAsiaTheme="minorEastAsia" w:hAnsiTheme="majorBidi" w:cstheme="majorBidi"/>
            <w:lang w:bidi="ar-LB"/>
          </w:rPr>
          <m:t xml:space="preserve">=0.0743 </m:t>
        </m:r>
        <m:r>
          <w:rPr>
            <w:rFonts w:ascii="Cambria Math" w:eastAsiaTheme="minorEastAsia" w:hAnsi="Cambria Math" w:cstheme="majorBidi"/>
            <w:lang w:bidi="ar-LB"/>
          </w:rPr>
          <m:t>M</m:t>
        </m:r>
        <m:r>
          <w:rPr>
            <w:rFonts w:ascii="Cambria Math" w:eastAsiaTheme="minorEastAsia" w:hAnsiTheme="majorBidi" w:cstheme="majorBidi"/>
            <w:lang w:bidi="ar-LB"/>
          </w:rPr>
          <m:t xml:space="preserve"> </m:t>
        </m:r>
      </m:oMath>
    </w:p>
    <w:p w:rsidR="00133ED9" w:rsidRPr="000F37A0" w:rsidRDefault="00133ED9" w:rsidP="00133ED9">
      <w:pPr>
        <w:pStyle w:val="ListParagraph"/>
        <w:bidi w:val="0"/>
        <w:rPr>
          <w:rFonts w:asciiTheme="majorBidi" w:eastAsiaTheme="minorEastAsia" w:hAnsiTheme="majorBidi" w:cstheme="majorBidi"/>
          <w:lang w:bidi="ar-LB"/>
        </w:rPr>
      </w:pPr>
    </w:p>
    <w:p w:rsidR="00133ED9" w:rsidRPr="000F37A0" w:rsidRDefault="00133ED9" w:rsidP="00784E27">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At the equivalence point of the second titration:</w:t>
      </w:r>
    </w:p>
    <w:p w:rsidR="00133ED9" w:rsidRPr="000F37A0" w:rsidRDefault="00133ED9" w:rsidP="00133ED9">
      <w:pPr>
        <w:pStyle w:val="ListParagraph"/>
        <w:bidi w:val="0"/>
        <w:rPr>
          <w:rFonts w:asciiTheme="majorBidi" w:eastAsiaTheme="minorEastAsia" w:hAnsiTheme="majorBidi" w:cstheme="majorBidi"/>
          <w:sz w:val="18"/>
          <w:szCs w:val="18"/>
          <w:lang w:bidi="ar-LB"/>
        </w:rPr>
      </w:pPr>
      <w:r w:rsidRPr="000F37A0">
        <w:rPr>
          <w:rFonts w:asciiTheme="majorBidi" w:eastAsiaTheme="minorEastAsia" w:hAnsiTheme="majorBidi" w:cstheme="majorBidi"/>
          <w:sz w:val="18"/>
          <w:szCs w:val="18"/>
          <w:lang w:bidi="ar-LB"/>
        </w:rPr>
        <w:lastRenderedPageBreak/>
        <w:t>The number of moles of Calium cations = the number of moles of EDTA added</w:t>
      </w:r>
    </w:p>
    <w:p w:rsidR="00133ED9" w:rsidRPr="000F37A0" w:rsidRDefault="00133ED9" w:rsidP="00133ED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n(Ca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mol = n (EDTA) mol</w:t>
      </w:r>
    </w:p>
    <w:p w:rsidR="009C5F48" w:rsidRPr="000F37A0" w:rsidRDefault="00133ED9" w:rsidP="00133ED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(mol/l) . V</w:t>
      </w:r>
      <w:r w:rsidRPr="000F37A0">
        <w:rPr>
          <w:rFonts w:asciiTheme="majorBidi" w:eastAsiaTheme="minorEastAsia" w:hAnsiTheme="majorBidi" w:cstheme="majorBidi"/>
          <w:vertAlign w:val="subscript"/>
          <w:lang w:bidi="ar-LB"/>
        </w:rPr>
        <w:t xml:space="preserve"> seawater</w:t>
      </w:r>
      <w:r w:rsidRPr="000F37A0">
        <w:rPr>
          <w:rFonts w:asciiTheme="majorBidi" w:eastAsiaTheme="minorEastAsia" w:hAnsiTheme="majorBidi" w:cstheme="majorBidi"/>
          <w:lang w:bidi="ar-LB"/>
        </w:rPr>
        <w:t>(ml)  =  [EDTA] (mol/l) .  Veq (ml)</w:t>
      </w:r>
    </w:p>
    <w:p w:rsidR="00133ED9" w:rsidRPr="000F37A0" w:rsidRDefault="00133ED9" w:rsidP="005321F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w:t>
      </w:r>
      <m:oMath>
        <m:f>
          <m:fPr>
            <m:ctrlPr>
              <w:rPr>
                <w:rFonts w:ascii="Cambria Math" w:eastAsiaTheme="minorEastAsia" w:hAnsiTheme="majorBidi" w:cstheme="majorBidi"/>
                <w:i/>
                <w:lang w:bidi="ar-LB"/>
              </w:rPr>
            </m:ctrlPr>
          </m:fPr>
          <m:num>
            <m:r>
              <m:rPr>
                <m:sty m:val="p"/>
              </m:rPr>
              <w:rPr>
                <w:rFonts w:ascii="Cambria Math" w:eastAsiaTheme="minorEastAsia" w:hAnsiTheme="majorBidi" w:cstheme="majorBidi"/>
                <w:lang w:bidi="ar-LB"/>
              </w:rPr>
              <m:t>[EDTA] (mol/l) .  Veq (ml)</m:t>
            </m:r>
          </m:num>
          <m:den>
            <m:r>
              <m:rPr>
                <m:sty m:val="p"/>
              </m:rPr>
              <w:rPr>
                <w:rFonts w:ascii="Cambria Math" w:eastAsiaTheme="minorEastAsia" w:hAnsiTheme="majorBidi" w:cstheme="majorBidi"/>
                <w:lang w:bidi="ar-LB"/>
              </w:rPr>
              <m:t>V</m:t>
            </m:r>
            <m:r>
              <m:rPr>
                <m:sty m:val="p"/>
              </m:rPr>
              <w:rPr>
                <w:rFonts w:ascii="Cambria Math" w:eastAsiaTheme="minorEastAsia" w:hAnsiTheme="majorBidi" w:cstheme="majorBidi"/>
                <w:vertAlign w:val="subscript"/>
                <w:lang w:bidi="ar-LB"/>
              </w:rPr>
              <m:t xml:space="preserve"> seawater</m:t>
            </m:r>
            <m:r>
              <m:rPr>
                <m:sty m:val="p"/>
              </m:rPr>
              <w:rPr>
                <w:rFonts w:ascii="Cambria Math" w:eastAsiaTheme="minorEastAsia" w:hAnsiTheme="majorBidi" w:cstheme="majorBidi"/>
                <w:lang w:bidi="ar-LB"/>
              </w:rPr>
              <m:t xml:space="preserve">(ml)  </m:t>
            </m:r>
          </m:den>
        </m:f>
        <m:r>
          <w:rPr>
            <w:rFonts w:ascii="Cambria Math" w:eastAsiaTheme="minorEastAsia" w:hAnsiTheme="majorBidi" w:cstheme="majorBidi"/>
            <w:lang w:bidi="ar-LB"/>
          </w:rPr>
          <m:t>=</m:t>
        </m:r>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3.334 </m:t>
            </m:r>
            <m:r>
              <w:rPr>
                <w:rFonts w:ascii="Cambria Math" w:eastAsiaTheme="minorEastAsia" w:hAnsiTheme="majorBidi" w:cstheme="majorBidi"/>
                <w:lang w:bidi="ar-LB"/>
              </w:rPr>
              <m:t>×</m:t>
            </m:r>
            <m:r>
              <w:rPr>
                <w:rFonts w:ascii="Cambria Math" w:eastAsiaTheme="minorEastAsia" w:hAnsiTheme="majorBidi" w:cstheme="majorBidi"/>
                <w:lang w:bidi="ar-LB"/>
              </w:rPr>
              <m:t xml:space="preserve"> </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Theme="majorBidi" w:eastAsiaTheme="minorEastAsia" w:hAnsiTheme="majorBidi" w:cstheme="majorBidi"/>
                    <w:lang w:bidi="ar-LB"/>
                  </w:rPr>
                  <m:t>-</m:t>
                </m:r>
                <m:r>
                  <w:rPr>
                    <w:rFonts w:ascii="Cambria Math" w:eastAsiaTheme="minorEastAsia" w:hAnsiTheme="majorBidi" w:cstheme="majorBidi"/>
                    <w:lang w:bidi="ar-LB"/>
                  </w:rPr>
                  <m:t>3</m:t>
                </m:r>
              </m:sup>
            </m:sSup>
            <m:f>
              <m:fPr>
                <m:ctrlPr>
                  <w:rPr>
                    <w:rFonts w:ascii="Cambria Math" w:eastAsiaTheme="minorEastAsia" w:hAnsiTheme="majorBidi" w:cstheme="majorBidi"/>
                    <w:i/>
                    <w:lang w:bidi="ar-LB"/>
                  </w:rPr>
                </m:ctrlPr>
              </m:fPr>
              <m:num>
                <m:r>
                  <w:rPr>
                    <w:rFonts w:ascii="Cambria Math" w:eastAsiaTheme="minorEastAsia" w:hAnsi="Cambria Math" w:cstheme="majorBidi"/>
                    <w:lang w:bidi="ar-LB"/>
                  </w:rPr>
                  <m:t>mol</m:t>
                </m:r>
              </m:num>
              <m:den>
                <m:r>
                  <w:rPr>
                    <w:rFonts w:ascii="Cambria Math" w:eastAsiaTheme="minorEastAsia" w:hAnsi="Cambria Math" w:cstheme="majorBidi"/>
                    <w:lang w:bidi="ar-LB"/>
                  </w:rPr>
                  <m:t>l</m:t>
                </m:r>
              </m:den>
            </m:f>
            <m:r>
              <w:rPr>
                <w:rFonts w:ascii="Cambria Math" w:eastAsiaTheme="minorEastAsia" w:hAnsiTheme="majorBidi" w:cstheme="majorBidi"/>
                <w:lang w:bidi="ar-LB"/>
              </w:rPr>
              <m:t>×</m:t>
            </m:r>
            <m:r>
              <w:rPr>
                <w:rFonts w:ascii="Cambria Math" w:eastAsiaTheme="minorEastAsia" w:hAnsiTheme="majorBidi" w:cstheme="majorBidi"/>
                <w:lang w:bidi="ar-LB"/>
              </w:rPr>
              <m:t xml:space="preserve">3.2 </m:t>
            </m:r>
            <m:r>
              <w:rPr>
                <w:rFonts w:ascii="Cambria Math" w:eastAsiaTheme="minorEastAsia" w:hAnsi="Cambria Math" w:cstheme="majorBidi"/>
                <w:lang w:bidi="ar-LB"/>
              </w:rPr>
              <m:t>ml</m:t>
            </m:r>
            <m:r>
              <w:rPr>
                <w:rFonts w:ascii="Cambria Math" w:eastAsiaTheme="minorEastAsia" w:hAnsiTheme="majorBidi" w:cstheme="majorBidi"/>
                <w:lang w:bidi="ar-LB"/>
              </w:rPr>
              <m:t xml:space="preserve"> </m:t>
            </m:r>
          </m:num>
          <m:den>
            <m:r>
              <w:rPr>
                <w:rFonts w:ascii="Cambria Math" w:eastAsiaTheme="minorEastAsia" w:hAnsiTheme="majorBidi" w:cstheme="majorBidi"/>
                <w:lang w:bidi="ar-LB"/>
              </w:rPr>
              <m:t xml:space="preserve">1 </m:t>
            </m:r>
            <m:r>
              <w:rPr>
                <w:rFonts w:ascii="Cambria Math" w:eastAsiaTheme="minorEastAsia" w:hAnsi="Cambria Math" w:cstheme="majorBidi"/>
                <w:lang w:bidi="ar-LB"/>
              </w:rPr>
              <m:t>ml</m:t>
            </m:r>
          </m:den>
        </m:f>
        <m:r>
          <w:rPr>
            <w:rFonts w:ascii="Cambria Math" w:eastAsiaTheme="minorEastAsia" w:hAnsiTheme="majorBidi" w:cstheme="majorBidi"/>
            <w:lang w:bidi="ar-LB"/>
          </w:rPr>
          <m:t xml:space="preserve">0.0107 </m:t>
        </m:r>
        <m:r>
          <w:rPr>
            <w:rFonts w:ascii="Cambria Math" w:eastAsiaTheme="minorEastAsia" w:hAnsi="Cambria Math" w:cstheme="majorBidi"/>
            <w:lang w:bidi="ar-LB"/>
          </w:rPr>
          <m:t>M</m:t>
        </m:r>
        <m:r>
          <w:rPr>
            <w:rFonts w:ascii="Cambria Math" w:eastAsiaTheme="minorEastAsia" w:hAnsiTheme="majorBidi" w:cstheme="majorBidi"/>
            <w:lang w:bidi="ar-LB"/>
          </w:rPr>
          <m:t xml:space="preserve"> </m:t>
        </m:r>
      </m:oMath>
    </w:p>
    <w:p w:rsidR="00784E27" w:rsidRPr="000F37A0" w:rsidRDefault="00784E27" w:rsidP="00784E27">
      <w:pPr>
        <w:pStyle w:val="ListParagraph"/>
        <w:bidi w:val="0"/>
        <w:rPr>
          <w:rFonts w:asciiTheme="majorBidi" w:eastAsiaTheme="minorEastAsia" w:hAnsiTheme="majorBidi" w:cstheme="majorBidi"/>
          <w:lang w:bidi="ar-LB"/>
        </w:rPr>
      </w:pPr>
    </w:p>
    <w:p w:rsidR="00784E27" w:rsidRPr="000F37A0" w:rsidRDefault="00784E27" w:rsidP="00784E27">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](mol/l)   =   [Ca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](mol/l)    -   [Ca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(mol/l)</w:t>
      </w:r>
    </w:p>
    <w:p w:rsidR="00784E27" w:rsidRPr="000F37A0" w:rsidRDefault="00784E27" w:rsidP="005321F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                            =        0.0743 M                 -    0.0</w:t>
      </w:r>
      <w:r w:rsidR="000F37A0">
        <w:rPr>
          <w:rFonts w:asciiTheme="majorBidi" w:eastAsiaTheme="minorEastAsia" w:hAnsiTheme="majorBidi" w:cstheme="majorBidi"/>
          <w:lang w:bidi="ar-LB"/>
        </w:rPr>
        <w:t>1</w:t>
      </w:r>
      <w:r w:rsidRPr="000F37A0">
        <w:rPr>
          <w:rFonts w:asciiTheme="majorBidi" w:eastAsiaTheme="minorEastAsia" w:hAnsiTheme="majorBidi" w:cstheme="majorBidi"/>
          <w:lang w:bidi="ar-LB"/>
        </w:rPr>
        <w:t>0</w:t>
      </w:r>
      <w:r w:rsidR="005321F9">
        <w:rPr>
          <w:rFonts w:asciiTheme="majorBidi" w:eastAsiaTheme="minorEastAsia" w:hAnsiTheme="majorBidi" w:cstheme="majorBidi"/>
          <w:lang w:bidi="ar-LB"/>
        </w:rPr>
        <w:t>7</w:t>
      </w:r>
      <w:r w:rsidRPr="000F37A0">
        <w:rPr>
          <w:rFonts w:asciiTheme="majorBidi" w:eastAsiaTheme="minorEastAsia" w:hAnsiTheme="majorBidi" w:cstheme="majorBidi"/>
          <w:lang w:bidi="ar-LB"/>
        </w:rPr>
        <w:t xml:space="preserve"> M </w:t>
      </w:r>
    </w:p>
    <w:p w:rsidR="000F37A0" w:rsidRPr="000F37A0" w:rsidRDefault="00784E27" w:rsidP="005321F9">
      <w:pPr>
        <w:pStyle w:val="ListParagraph"/>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                            =       0.06</w:t>
      </w:r>
      <w:r w:rsidR="000F37A0">
        <w:rPr>
          <w:rFonts w:asciiTheme="majorBidi" w:eastAsiaTheme="minorEastAsia" w:hAnsiTheme="majorBidi" w:cstheme="majorBidi"/>
          <w:lang w:bidi="ar-LB"/>
        </w:rPr>
        <w:t>3</w:t>
      </w:r>
      <w:r w:rsidR="005321F9">
        <w:rPr>
          <w:rFonts w:asciiTheme="majorBidi" w:eastAsiaTheme="minorEastAsia" w:hAnsiTheme="majorBidi" w:cstheme="majorBidi"/>
          <w:lang w:bidi="ar-LB"/>
        </w:rPr>
        <w:t>6</w:t>
      </w:r>
      <w:r w:rsidRPr="000F37A0">
        <w:rPr>
          <w:rFonts w:asciiTheme="majorBidi" w:eastAsiaTheme="minorEastAsia" w:hAnsiTheme="majorBidi" w:cstheme="majorBidi"/>
          <w:lang w:bidi="ar-LB"/>
        </w:rPr>
        <w:t xml:space="preserve"> M</w:t>
      </w:r>
    </w:p>
    <w:p w:rsidR="000F37A0" w:rsidRDefault="00C3082D" w:rsidP="00A61F7C">
      <w:pPr>
        <w:pStyle w:val="ListParagraph"/>
        <w:bidi w:val="0"/>
        <w:rPr>
          <w:rFonts w:asciiTheme="majorBidi" w:eastAsiaTheme="minorEastAsia" w:hAnsiTheme="majorBidi" w:cstheme="majorBidi"/>
          <w:lang w:bidi="ar-LB"/>
        </w:rPr>
      </w:pPr>
      <w:r>
        <w:rPr>
          <w:rFonts w:asciiTheme="majorBidi" w:eastAsiaTheme="minorEastAsia" w:hAnsiTheme="majorBidi" w:cstheme="majorBidi"/>
          <w:lang w:bidi="ar-LB"/>
        </w:rPr>
        <w:t>Average</w:t>
      </w:r>
      <w:r w:rsidR="00A61F7C">
        <w:rPr>
          <w:rFonts w:asciiTheme="majorBidi" w:eastAsiaTheme="minorEastAsia" w:hAnsiTheme="majorBidi" w:cstheme="majorBidi"/>
          <w:lang w:bidi="ar-LB"/>
        </w:rPr>
        <w:t xml:space="preserve"> of the concentration of both cations: C</w:t>
      </w:r>
      <w:r w:rsidR="00A61F7C" w:rsidRPr="00A61F7C">
        <w:rPr>
          <w:rFonts w:asciiTheme="majorBidi" w:eastAsiaTheme="minorEastAsia" w:hAnsiTheme="majorBidi" w:cstheme="majorBidi"/>
          <w:vertAlign w:val="subscript"/>
          <w:lang w:bidi="ar-LB"/>
        </w:rPr>
        <w:t>av</w:t>
      </w:r>
      <w:r>
        <w:rPr>
          <w:rFonts w:asciiTheme="majorBidi" w:eastAsiaTheme="minorEastAsia" w:hAnsiTheme="majorBidi" w:cstheme="majorBidi"/>
          <w:lang w:bidi="ar-LB"/>
        </w:rPr>
        <w:t xml:space="preserve"> = </w:t>
      </w:r>
      <m:oMath>
        <m:f>
          <m:fPr>
            <m:ctrlPr>
              <w:rPr>
                <w:rFonts w:ascii="Cambria Math" w:eastAsiaTheme="minorEastAsia" w:hAnsi="Cambria Math" w:cstheme="majorBidi"/>
                <w:i/>
                <w:lang w:bidi="ar-LB"/>
              </w:rPr>
            </m:ctrlPr>
          </m:fPr>
          <m:num>
            <m:r>
              <w:rPr>
                <w:rFonts w:ascii="Cambria Math" w:eastAsiaTheme="minorEastAsia" w:hAnsi="Cambria Math" w:cstheme="majorBidi"/>
                <w:lang w:bidi="ar-LB"/>
              </w:rPr>
              <m:t>C1+C2+C3</m:t>
            </m:r>
          </m:num>
          <m:den>
            <m:r>
              <w:rPr>
                <w:rFonts w:ascii="Cambria Math" w:eastAsiaTheme="minorEastAsia" w:hAnsi="Cambria Math" w:cstheme="majorBidi"/>
                <w:lang w:bidi="ar-LB"/>
              </w:rPr>
              <m:t>3</m:t>
            </m:r>
          </m:den>
        </m:f>
        <m:r>
          <w:rPr>
            <w:rFonts w:ascii="Cambria Math" w:eastAsiaTheme="minorEastAsia" w:hAnsi="Cambria Math" w:cstheme="majorBidi"/>
            <w:lang w:bidi="ar-LB"/>
          </w:rPr>
          <m:t xml:space="preserve">=0.07432 M </m:t>
        </m:r>
      </m:oMath>
    </w:p>
    <w:p w:rsidR="00A61F7C" w:rsidRPr="000F37A0" w:rsidRDefault="00A61F7C" w:rsidP="00A61F7C">
      <w:pPr>
        <w:pStyle w:val="ListParagraph"/>
        <w:bidi w:val="0"/>
        <w:rPr>
          <w:rFonts w:asciiTheme="majorBidi" w:eastAsiaTheme="minorEastAsia" w:hAnsiTheme="majorBidi" w:cstheme="majorBidi"/>
          <w:lang w:bidi="ar-LB"/>
        </w:rPr>
      </w:pPr>
      <w:r>
        <w:rPr>
          <w:rFonts w:asciiTheme="majorBidi" w:eastAsiaTheme="minorEastAsia" w:hAnsiTheme="majorBidi" w:cstheme="majorBidi"/>
          <w:lang w:bidi="ar-LB"/>
        </w:rPr>
        <w:t xml:space="preserve">Standard deviation of the concentration of both cations: </w:t>
      </w:r>
      <w:r w:rsidRPr="005321F9">
        <w:rPr>
          <w:rFonts w:asciiTheme="majorBidi" w:eastAsiaTheme="minorEastAsia" w:hAnsiTheme="majorBidi" w:cstheme="majorBidi"/>
          <w:lang w:bidi="ar-LB"/>
        </w:rPr>
        <w:t xml:space="preserve">s = </w:t>
      </w:r>
      <m:oMath>
        <m:rad>
          <m:radPr>
            <m:degHide m:val="on"/>
            <m:ctrlPr>
              <w:rPr>
                <w:rFonts w:ascii="Cambria Math" w:eastAsiaTheme="minorEastAsia" w:hAnsi="Cambria Math" w:cstheme="majorBidi"/>
                <w:i/>
                <w:lang w:bidi="ar-LB"/>
              </w:rPr>
            </m:ctrlPr>
          </m:radPr>
          <m:deg/>
          <m:e>
            <m:f>
              <m:fPr>
                <m:ctrlPr>
                  <w:rPr>
                    <w:rFonts w:ascii="Cambria Math" w:eastAsiaTheme="minorEastAsia" w:hAnsi="Cambria Math" w:cstheme="majorBidi"/>
                    <w:i/>
                    <w:lang w:bidi="ar-LB"/>
                  </w:rPr>
                </m:ctrlPr>
              </m:fPr>
              <m:num>
                <m:nary>
                  <m:naryPr>
                    <m:chr m:val="∑"/>
                    <m:limLoc m:val="undOvr"/>
                    <m:subHide m:val="on"/>
                    <m:supHide m:val="on"/>
                    <m:ctrlPr>
                      <w:rPr>
                        <w:rFonts w:ascii="Cambria Math" w:eastAsiaTheme="minorEastAsia" w:hAnsi="Cambria Math" w:cstheme="majorBidi"/>
                        <w:i/>
                        <w:lang w:bidi="ar-LB"/>
                      </w:rPr>
                    </m:ctrlPr>
                  </m:naryPr>
                  <m:sub/>
                  <m:sup/>
                  <m:e>
                    <m:sSup>
                      <m:sSupPr>
                        <m:ctrlPr>
                          <w:rPr>
                            <w:rFonts w:ascii="Cambria Math" w:eastAsiaTheme="minorEastAsia" w:hAnsi="Cambria Math" w:cstheme="majorBidi"/>
                            <w:i/>
                            <w:lang w:bidi="ar-LB"/>
                          </w:rPr>
                        </m:ctrlPr>
                      </m:sSupPr>
                      <m:e>
                        <m:r>
                          <w:rPr>
                            <w:rFonts w:ascii="Cambria Math" w:eastAsiaTheme="minorEastAsia" w:hAnsi="Cambria Math" w:cstheme="majorBidi"/>
                            <w:lang w:bidi="ar-LB"/>
                          </w:rPr>
                          <m:t>( Ci-Cav)</m:t>
                        </m:r>
                      </m:e>
                      <m:sup>
                        <m:r>
                          <w:rPr>
                            <w:rFonts w:ascii="Cambria Math" w:eastAsiaTheme="minorEastAsia" w:hAnsi="Cambria Math" w:cstheme="majorBidi"/>
                            <w:lang w:bidi="ar-LB"/>
                          </w:rPr>
                          <m:t>2</m:t>
                        </m:r>
                      </m:sup>
                    </m:sSup>
                  </m:e>
                </m:nary>
              </m:num>
              <m:den>
                <m:r>
                  <w:rPr>
                    <w:rFonts w:ascii="Cambria Math" w:eastAsiaTheme="minorEastAsia" w:hAnsi="Cambria Math" w:cstheme="majorBidi"/>
                    <w:lang w:bidi="ar-LB"/>
                  </w:rPr>
                  <m:t>n-1</m:t>
                </m:r>
              </m:den>
            </m:f>
          </m:e>
        </m:rad>
        <m:r>
          <w:rPr>
            <w:rFonts w:ascii="Cambria Math" w:eastAsiaTheme="minorEastAsia" w:hAnsi="Cambria Math" w:cstheme="majorBidi"/>
            <w:lang w:bidi="ar-LB"/>
          </w:rPr>
          <m:t>=0.0009</m:t>
        </m:r>
      </m:oMath>
    </w:p>
    <w:p w:rsidR="00A61F7C" w:rsidRDefault="00703B8C" w:rsidP="00B10CDA">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In ppm, </w:t>
      </w:r>
    </w:p>
    <w:p w:rsidR="00A61F7C" w:rsidRPr="00A61F7C" w:rsidRDefault="00A61F7C" w:rsidP="00A61F7C">
      <w:pPr>
        <w:bidi w:val="0"/>
        <w:ind w:left="360"/>
        <w:rPr>
          <w:rFonts w:asciiTheme="majorBidi" w:eastAsiaTheme="minorEastAsia" w:hAnsiTheme="majorBidi" w:cstheme="majorBidi"/>
          <w:u w:val="single"/>
          <w:lang w:bidi="ar-LB"/>
        </w:rPr>
      </w:pPr>
      <w:r w:rsidRPr="00A61F7C">
        <w:rPr>
          <w:rFonts w:asciiTheme="majorBidi" w:eastAsiaTheme="minorEastAsia" w:hAnsiTheme="majorBidi" w:cstheme="majorBidi"/>
          <w:u w:val="single"/>
          <w:lang w:bidi="ar-LB"/>
        </w:rPr>
        <w:t>Trial 1:</w:t>
      </w:r>
    </w:p>
    <w:p w:rsidR="00703B8C" w:rsidRDefault="00703B8C" w:rsidP="00A61F7C">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sidRPr="000F37A0">
        <w:rPr>
          <w:rFonts w:asciiTheme="majorBidi" w:hAnsiTheme="majorBidi" w:cstheme="majorBidi"/>
        </w:rPr>
        <w:t xml:space="preserve"> = </w:t>
      </w:r>
      <m:oMath>
        <m:f>
          <m:fPr>
            <m:ctrlPr>
              <w:rPr>
                <w:rFonts w:ascii="Cambria Math" w:hAnsiTheme="majorBidi" w:cstheme="majorBidi"/>
                <w:i/>
              </w:rPr>
            </m:ctrlPr>
          </m:fPr>
          <m:num>
            <m:r>
              <m:rPr>
                <m:sty m:val="p"/>
              </m:rPr>
              <w:rPr>
                <w:rFonts w:ascii="Cambria Math" w:hAnsiTheme="majorBidi" w:cstheme="majorBidi"/>
              </w:rPr>
              <m:t>0.0636 mol</m:t>
            </m:r>
          </m:num>
          <m:den>
            <m:r>
              <w:rPr>
                <w:rFonts w:ascii="Cambria Math" w:hAnsi="Cambria Math" w:cstheme="majorBidi"/>
              </w:rPr>
              <m:t>l</m:t>
            </m:r>
          </m:den>
        </m:f>
        <m:r>
          <w:rPr>
            <w:rFonts w:ascii="Cambria Math" w:hAnsiTheme="majorBidi" w:cstheme="majorBidi"/>
          </w:rPr>
          <m:t xml:space="preserve"> </m:t>
        </m:r>
        <m:r>
          <w:rPr>
            <w:rFonts w:ascii="Cambria Math" w:hAnsiTheme="majorBidi" w:cstheme="majorBidi"/>
          </w:rPr>
          <m:t>×</m:t>
        </m:r>
        <m:f>
          <m:fPr>
            <m:ctrlPr>
              <w:rPr>
                <w:rFonts w:ascii="Cambria Math" w:hAnsiTheme="majorBidi" w:cstheme="majorBidi"/>
                <w:i/>
              </w:rPr>
            </m:ctrlPr>
          </m:fPr>
          <m:num>
            <m:r>
              <w:rPr>
                <w:rFonts w:ascii="Cambria Math" w:hAnsiTheme="majorBidi" w:cstheme="majorBidi"/>
              </w:rPr>
              <m:t xml:space="preserve">24.305 </m:t>
            </m:r>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10</m:t>
                </m:r>
              </m:e>
              <m:sup>
                <m:r>
                  <w:rPr>
                    <w:rFonts w:ascii="Cambria Math" w:hAnsiTheme="majorBidi" w:cstheme="majorBidi"/>
                  </w:rPr>
                  <m:t>3</m:t>
                </m:r>
              </m:sup>
            </m:sSup>
            <m:r>
              <w:rPr>
                <w:rFonts w:ascii="Cambria Math" w:hAnsi="Cambria Math" w:cstheme="majorBidi"/>
              </w:rPr>
              <m:t>mg</m:t>
            </m:r>
          </m:num>
          <m:den>
            <m:r>
              <w:rPr>
                <w:rFonts w:ascii="Cambria Math" w:hAnsi="Cambria Math" w:cstheme="majorBidi"/>
              </w:rPr>
              <m:t>mol</m:t>
            </m:r>
          </m:den>
        </m:f>
        <m:r>
          <w:rPr>
            <w:rFonts w:ascii="Cambria Math" w:hAnsiTheme="majorBidi" w:cstheme="majorBidi"/>
          </w:rPr>
          <m:t>=1546</m:t>
        </m:r>
        <m:f>
          <m:fPr>
            <m:ctrlPr>
              <w:rPr>
                <w:rFonts w:ascii="Cambria Math" w:hAnsiTheme="majorBidi" w:cstheme="majorBidi"/>
                <w:i/>
              </w:rPr>
            </m:ctrlPr>
          </m:fPr>
          <m:num>
            <m:r>
              <w:rPr>
                <w:rFonts w:ascii="Cambria Math" w:hAnsi="Cambria Math" w:cstheme="majorBidi"/>
              </w:rPr>
              <m:t>mg</m:t>
            </m:r>
          </m:num>
          <m:den>
            <m:r>
              <w:rPr>
                <w:rFonts w:ascii="Cambria Math" w:hAnsi="Cambria Math" w:cstheme="majorBidi"/>
              </w:rPr>
              <m:t>l</m:t>
            </m:r>
          </m:den>
        </m:f>
        <m:r>
          <w:rPr>
            <w:rFonts w:ascii="Cambria Math" w:hAnsiTheme="majorBidi" w:cstheme="majorBidi"/>
          </w:rPr>
          <m:t>=</m:t>
        </m:r>
        <m:r>
          <m:rPr>
            <m:sty m:val="p"/>
          </m:rPr>
          <w:rPr>
            <w:rFonts w:ascii="Cambria Math" w:eastAsiaTheme="minorEastAsia" w:hAnsiTheme="majorBidi" w:cstheme="majorBidi"/>
            <w:lang w:bidi="ar-LB"/>
          </w:rPr>
          <m:t xml:space="preserve"> </m:t>
        </m:r>
        <m:f>
          <m:fPr>
            <m:ctrlPr>
              <w:rPr>
                <w:rFonts w:ascii="Cambria Math" w:eastAsiaTheme="minorEastAsia" w:hAnsiTheme="majorBidi" w:cstheme="majorBidi"/>
                <w:vertAlign w:val="superscript"/>
                <w:lang w:bidi="ar-LB"/>
              </w:rPr>
            </m:ctrlPr>
          </m:fPr>
          <m:num>
            <m:r>
              <w:rPr>
                <w:rFonts w:ascii="Cambria Math" w:hAnsiTheme="majorBidi" w:cstheme="majorBidi"/>
              </w:rPr>
              <m:t xml:space="preserve">1546 </m:t>
            </m:r>
            <m:r>
              <w:rPr>
                <w:rFonts w:ascii="Cambria Math" w:hAnsi="Cambria Math" w:cstheme="majorBidi"/>
              </w:rPr>
              <m:t>g</m:t>
            </m:r>
            <m:r>
              <w:rPr>
                <w:rFonts w:ascii="Cambria Math" w:hAnsiTheme="majorBidi" w:cstheme="majorBidi"/>
              </w:rPr>
              <m:t xml:space="preserve"> </m:t>
            </m:r>
            <m:r>
              <w:rPr>
                <w:rFonts w:ascii="Cambria Math" w:hAnsi="Cambria Math" w:cstheme="majorBidi"/>
              </w:rPr>
              <m:t>of</m:t>
            </m:r>
            <m:r>
              <w:rPr>
                <w:rFonts w:ascii="Cambria Math" w:hAnsiTheme="majorBidi" w:cstheme="majorBidi"/>
              </w:rPr>
              <m:t xml:space="preserve"> </m:t>
            </m:r>
            <m:r>
              <m:rPr>
                <m:sty m:val="p"/>
              </m:rPr>
              <w:rPr>
                <w:rFonts w:ascii="Cambria Math" w:eastAsiaTheme="minorEastAsia" w:hAnsiTheme="majorBidi" w:cstheme="majorBidi"/>
                <w:lang w:bidi="ar-LB"/>
              </w:rPr>
              <m:t>Mg</m:t>
            </m:r>
          </m:num>
          <m:den>
            <m:sSup>
              <m:sSupPr>
                <m:ctrlPr>
                  <w:rPr>
                    <w:rFonts w:ascii="Cambria Math" w:eastAsiaTheme="minorEastAsia" w:hAnsiTheme="majorBidi" w:cstheme="majorBidi"/>
                    <w:vertAlign w:val="superscript"/>
                    <w:lang w:bidi="ar-LB"/>
                  </w:rPr>
                </m:ctrlPr>
              </m:sSupPr>
              <m:e>
                <m:r>
                  <m:rPr>
                    <m:sty m:val="p"/>
                  </m:rPr>
                  <w:rPr>
                    <w:rFonts w:ascii="Cambria Math" w:eastAsiaTheme="minorEastAsia" w:hAnsiTheme="majorBidi" w:cstheme="majorBidi"/>
                    <w:vertAlign w:val="superscript"/>
                    <w:lang w:bidi="ar-LB"/>
                  </w:rPr>
                  <m:t>10</m:t>
                </m:r>
              </m:e>
              <m:sup>
                <m:r>
                  <m:rPr>
                    <m:sty m:val="p"/>
                  </m:rPr>
                  <w:rPr>
                    <w:rFonts w:ascii="Cambria Math" w:eastAsiaTheme="minorEastAsia" w:hAnsiTheme="majorBidi" w:cstheme="majorBidi"/>
                    <w:vertAlign w:val="superscript"/>
                    <w:lang w:bidi="ar-LB"/>
                  </w:rPr>
                  <m:t>3</m:t>
                </m:r>
              </m:sup>
            </m:sSup>
            <m:sSup>
              <m:sSupPr>
                <m:ctrlPr>
                  <w:rPr>
                    <w:rFonts w:ascii="Cambria Math" w:eastAsiaTheme="minorEastAsia" w:hAnsiTheme="majorBidi" w:cstheme="majorBidi"/>
                    <w:vertAlign w:val="superscript"/>
                    <w:lang w:bidi="ar-LB"/>
                  </w:rPr>
                </m:ctrlPr>
              </m:sSupPr>
              <m:e>
                <m:r>
                  <m:rPr>
                    <m:sty m:val="p"/>
                  </m:rPr>
                  <w:rPr>
                    <w:rFonts w:ascii="Cambria Math" w:eastAsiaTheme="minorEastAsia" w:hAnsiTheme="majorBidi" w:cstheme="majorBidi"/>
                    <w:vertAlign w:val="superscript"/>
                    <w:lang w:bidi="ar-LB"/>
                  </w:rPr>
                  <m:t>.10</m:t>
                </m:r>
              </m:e>
              <m:sup>
                <m:r>
                  <m:rPr>
                    <m:sty m:val="p"/>
                  </m:rPr>
                  <w:rPr>
                    <w:rFonts w:ascii="Cambria Math" w:eastAsiaTheme="minorEastAsia" w:hAnsiTheme="majorBidi" w:cstheme="majorBidi"/>
                    <w:vertAlign w:val="superscript"/>
                    <w:lang w:bidi="ar-LB"/>
                  </w:rPr>
                  <m:t>3</m:t>
                </m:r>
              </m:sup>
            </m:sSup>
            <m:r>
              <m:rPr>
                <m:sty m:val="p"/>
              </m:rPr>
              <w:rPr>
                <w:rFonts w:ascii="Cambria Math" w:eastAsiaTheme="minorEastAsia" w:hAnsiTheme="majorBidi" w:cstheme="majorBidi"/>
                <w:vertAlign w:val="superscript"/>
                <w:lang w:bidi="ar-LB"/>
              </w:rPr>
              <m:t>l</m:t>
            </m:r>
          </m:den>
        </m:f>
        <m:r>
          <w:rPr>
            <w:rFonts w:ascii="Cambria Math" w:hAnsiTheme="majorBidi" w:cstheme="majorBidi"/>
          </w:rPr>
          <m:t>=1546</m:t>
        </m:r>
        <m:r>
          <w:rPr>
            <w:rFonts w:ascii="Cambria Math" w:hAnsi="Cambria Math" w:cstheme="majorBidi"/>
          </w:rPr>
          <m:t>ppm</m:t>
        </m:r>
      </m:oMath>
      <w:r w:rsidRPr="000F37A0">
        <w:rPr>
          <w:rFonts w:asciiTheme="majorBidi" w:eastAsiaTheme="minorEastAsia" w:hAnsiTheme="majorBidi" w:cstheme="majorBidi"/>
        </w:rPr>
        <w:t xml:space="preserve"> </w:t>
      </w:r>
      <w:r w:rsidR="00776F25" w:rsidRPr="000F37A0">
        <w:rPr>
          <w:rFonts w:asciiTheme="majorBidi" w:eastAsiaTheme="minorEastAsia" w:hAnsiTheme="majorBidi" w:cstheme="majorBidi"/>
        </w:rPr>
        <w:t xml:space="preserve"> since water is the solvent and the density of water is approximately </w:t>
      </w:r>
      <w:r w:rsidR="000F37A0" w:rsidRPr="000F37A0">
        <w:rPr>
          <w:rFonts w:asciiTheme="majorBidi" w:eastAsiaTheme="minorEastAsia" w:hAnsiTheme="majorBidi" w:cstheme="majorBidi"/>
        </w:rPr>
        <w:t>1mg/l.</w:t>
      </w:r>
    </w:p>
    <w:p w:rsidR="000F37A0" w:rsidRPr="000F37A0" w:rsidRDefault="000F37A0" w:rsidP="000F37A0">
      <w:pPr>
        <w:pStyle w:val="ListParagraph"/>
        <w:bidi w:val="0"/>
        <w:rPr>
          <w:rFonts w:asciiTheme="majorBidi" w:eastAsiaTheme="minorEastAsia" w:hAnsiTheme="majorBidi" w:cstheme="majorBidi"/>
          <w:lang w:bidi="ar-LB"/>
        </w:rPr>
      </w:pPr>
    </w:p>
    <w:p w:rsidR="000F37A0" w:rsidRPr="000F37A0" w:rsidRDefault="000F37A0" w:rsidP="00A61F7C">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rPr>
        <w:t xml:space="preserve">Similarly: In ppm, </w:t>
      </w: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w:t>
      </w:r>
      <m:oMath>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0.0107 </m:t>
            </m:r>
            <m:r>
              <w:rPr>
                <w:rFonts w:ascii="Cambria Math" w:eastAsiaTheme="minorEastAsia" w:hAnsi="Cambria Math" w:cstheme="majorBidi"/>
                <w:lang w:bidi="ar-LB"/>
              </w:rPr>
              <m:t>mol</m:t>
            </m:r>
          </m:num>
          <m:den>
            <m:r>
              <w:rPr>
                <w:rFonts w:ascii="Cambria Math" w:eastAsiaTheme="minorEastAsia" w:hAnsi="Cambria Math" w:cstheme="majorBidi"/>
                <w:lang w:bidi="ar-LB"/>
              </w:rPr>
              <m:t>l</m:t>
            </m:r>
          </m:den>
        </m:f>
        <m:r>
          <w:rPr>
            <w:rFonts w:ascii="Cambria Math" w:eastAsiaTheme="minorEastAsia" w:hAnsiTheme="majorBidi" w:cstheme="majorBidi"/>
            <w:lang w:bidi="ar-LB"/>
          </w:rPr>
          <m:t>×</m:t>
        </m:r>
        <m:f>
          <m:fPr>
            <m:ctrlPr>
              <w:rPr>
                <w:rFonts w:ascii="Cambria Math" w:eastAsiaTheme="minorEastAsia" w:hAnsiTheme="majorBidi" w:cstheme="majorBidi"/>
                <w:i/>
                <w:lang w:bidi="ar-LB"/>
              </w:rPr>
            </m:ctrlPr>
          </m:fPr>
          <m:num>
            <m:r>
              <w:rPr>
                <w:rFonts w:ascii="Cambria Math" w:eastAsiaTheme="minorEastAsia" w:hAnsiTheme="majorBidi" w:cstheme="majorBidi"/>
                <w:lang w:bidi="ar-LB"/>
              </w:rPr>
              <m:t xml:space="preserve">40.078 </m:t>
            </m:r>
            <m:r>
              <w:rPr>
                <w:rFonts w:ascii="Cambria Math" w:eastAsiaTheme="minorEastAsia" w:hAnsiTheme="majorBidi" w:cstheme="majorBidi"/>
                <w:lang w:bidi="ar-LB"/>
              </w:rPr>
              <m:t>×</m:t>
            </m:r>
            <m:r>
              <w:rPr>
                <w:rFonts w:ascii="Cambria Math" w:eastAsiaTheme="minorEastAsia" w:hAnsiTheme="majorBidi" w:cstheme="majorBidi"/>
                <w:lang w:bidi="ar-LB"/>
              </w:rPr>
              <m:t xml:space="preserve"> </m:t>
            </m:r>
            <m:sSup>
              <m:sSupPr>
                <m:ctrlPr>
                  <w:rPr>
                    <w:rFonts w:ascii="Cambria Math" w:eastAsiaTheme="minorEastAsia" w:hAnsiTheme="majorBidi" w:cstheme="majorBidi"/>
                    <w:i/>
                    <w:lang w:bidi="ar-LB"/>
                  </w:rPr>
                </m:ctrlPr>
              </m:sSupPr>
              <m:e>
                <m:r>
                  <w:rPr>
                    <w:rFonts w:ascii="Cambria Math" w:eastAsiaTheme="minorEastAsia" w:hAnsiTheme="majorBidi" w:cstheme="majorBidi"/>
                    <w:lang w:bidi="ar-LB"/>
                  </w:rPr>
                  <m:t>10</m:t>
                </m:r>
              </m:e>
              <m:sup>
                <m:r>
                  <w:rPr>
                    <w:rFonts w:ascii="Cambria Math" w:eastAsiaTheme="minorEastAsia" w:hAnsiTheme="majorBidi" w:cstheme="majorBidi"/>
                    <w:lang w:bidi="ar-LB"/>
                  </w:rPr>
                  <m:t xml:space="preserve">3 </m:t>
                </m:r>
              </m:sup>
            </m:sSup>
            <m:r>
              <w:rPr>
                <w:rFonts w:ascii="Cambria Math" w:eastAsiaTheme="minorEastAsia" w:hAnsi="Cambria Math" w:cstheme="majorBidi"/>
                <w:lang w:bidi="ar-LB"/>
              </w:rPr>
              <m:t>mg</m:t>
            </m:r>
          </m:num>
          <m:den>
            <m:r>
              <w:rPr>
                <w:rFonts w:ascii="Cambria Math" w:eastAsiaTheme="minorEastAsia" w:hAnsi="Cambria Math" w:cstheme="majorBidi"/>
                <w:lang w:bidi="ar-LB"/>
              </w:rPr>
              <m:t>mol</m:t>
            </m:r>
          </m:den>
        </m:f>
      </m:oMath>
      <w:r w:rsidR="00B10CDA">
        <w:rPr>
          <w:rFonts w:asciiTheme="majorBidi" w:eastAsiaTheme="minorEastAsia" w:hAnsiTheme="majorBidi" w:cstheme="majorBidi"/>
          <w:lang w:bidi="ar-LB"/>
        </w:rPr>
        <w:t xml:space="preserve"> = 4</w:t>
      </w:r>
      <w:r w:rsidR="00A61F7C">
        <w:rPr>
          <w:rFonts w:asciiTheme="majorBidi" w:eastAsiaTheme="minorEastAsia" w:hAnsiTheme="majorBidi" w:cstheme="majorBidi"/>
          <w:lang w:bidi="ar-LB"/>
        </w:rPr>
        <w:t>29</w:t>
      </w:r>
      <w:r w:rsidRPr="000F37A0">
        <w:rPr>
          <w:rFonts w:asciiTheme="majorBidi" w:eastAsiaTheme="minorEastAsia" w:hAnsiTheme="majorBidi" w:cstheme="majorBidi"/>
          <w:lang w:bidi="ar-LB"/>
        </w:rPr>
        <w:t xml:space="preserve"> ppm</w:t>
      </w:r>
    </w:p>
    <w:p w:rsidR="000F37A0" w:rsidRDefault="000F37A0" w:rsidP="00A61F7C">
      <w:pPr>
        <w:pStyle w:val="ListParagraph"/>
        <w:numPr>
          <w:ilvl w:val="0"/>
          <w:numId w:val="1"/>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The total concentration in ppm is [Mg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 xml:space="preserve">] + [Ca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Pr>
          <w:rFonts w:asciiTheme="majorBidi" w:eastAsiaTheme="minorEastAsia" w:hAnsiTheme="majorBidi" w:cstheme="majorBidi"/>
          <w:lang w:bidi="ar-LB"/>
        </w:rPr>
        <w:t xml:space="preserve"> = 197</w:t>
      </w:r>
      <w:r w:rsidR="00A61F7C">
        <w:rPr>
          <w:rFonts w:asciiTheme="majorBidi" w:eastAsiaTheme="minorEastAsia" w:hAnsiTheme="majorBidi" w:cstheme="majorBidi"/>
          <w:lang w:bidi="ar-LB"/>
        </w:rPr>
        <w:t>5</w:t>
      </w:r>
      <w:r w:rsidRPr="000F37A0">
        <w:rPr>
          <w:rFonts w:asciiTheme="majorBidi" w:eastAsiaTheme="minorEastAsia" w:hAnsiTheme="majorBidi" w:cstheme="majorBidi"/>
          <w:lang w:bidi="ar-LB"/>
        </w:rPr>
        <w:t xml:space="preserve"> ppm</w:t>
      </w:r>
    </w:p>
    <w:p w:rsidR="00A61F7C" w:rsidRPr="000F37A0" w:rsidRDefault="00A61F7C" w:rsidP="00B279FC">
      <w:pPr>
        <w:pStyle w:val="ListParagraph"/>
        <w:bidi w:val="0"/>
        <w:rPr>
          <w:rFonts w:asciiTheme="majorBidi" w:eastAsiaTheme="minorEastAsia" w:hAnsiTheme="majorBidi" w:cstheme="majorBidi"/>
          <w:lang w:bidi="ar-LB"/>
        </w:rPr>
      </w:pPr>
      <w:r>
        <w:rPr>
          <w:rFonts w:asciiTheme="majorBidi" w:eastAsiaTheme="minorEastAsia" w:hAnsiTheme="majorBidi" w:cstheme="majorBidi"/>
          <w:lang w:bidi="ar-LB"/>
        </w:rPr>
        <w:t>Similarly we get the concentrations in the other trials</w:t>
      </w:r>
      <w:r w:rsidR="00B279FC">
        <w:rPr>
          <w:rFonts w:asciiTheme="majorBidi" w:eastAsiaTheme="minorEastAsia" w:hAnsiTheme="majorBidi" w:cstheme="majorBidi"/>
          <w:lang w:bidi="ar-LB"/>
        </w:rPr>
        <w:t>,</w:t>
      </w:r>
      <w:r>
        <w:rPr>
          <w:rFonts w:asciiTheme="majorBidi" w:eastAsiaTheme="minorEastAsia" w:hAnsiTheme="majorBidi" w:cstheme="majorBidi"/>
          <w:lang w:bidi="ar-LB"/>
        </w:rPr>
        <w:t xml:space="preserve"> and </w:t>
      </w:r>
      <w:r w:rsidR="00B279FC">
        <w:rPr>
          <w:rFonts w:asciiTheme="majorBidi" w:eastAsiaTheme="minorEastAsia" w:hAnsiTheme="majorBidi" w:cstheme="majorBidi"/>
          <w:lang w:bidi="ar-LB"/>
        </w:rPr>
        <w:t xml:space="preserve">we get </w:t>
      </w:r>
      <w:r>
        <w:rPr>
          <w:rFonts w:asciiTheme="majorBidi" w:eastAsiaTheme="minorEastAsia" w:hAnsiTheme="majorBidi" w:cstheme="majorBidi"/>
          <w:lang w:bidi="ar-LB"/>
        </w:rPr>
        <w:t xml:space="preserve">the average </w:t>
      </w:r>
      <w:r w:rsidR="00B279FC">
        <w:rPr>
          <w:rFonts w:asciiTheme="majorBidi" w:eastAsiaTheme="minorEastAsia" w:hAnsiTheme="majorBidi" w:cstheme="majorBidi"/>
          <w:lang w:bidi="ar-LB"/>
        </w:rPr>
        <w:t>values</w:t>
      </w:r>
      <w:r>
        <w:rPr>
          <w:rFonts w:asciiTheme="majorBidi" w:eastAsiaTheme="minorEastAsia" w:hAnsiTheme="majorBidi" w:cstheme="majorBidi"/>
          <w:lang w:bidi="ar-LB"/>
        </w:rPr>
        <w:t xml:space="preserve"> as above.</w:t>
      </w:r>
    </w:p>
    <w:p w:rsidR="009C5F48" w:rsidRDefault="00784E27" w:rsidP="00784E27">
      <w:pPr>
        <w:pStyle w:val="Heading1"/>
        <w:bidi w:val="0"/>
        <w:rPr>
          <w:rFonts w:asciiTheme="majorBidi" w:eastAsiaTheme="minorEastAsia" w:hAnsiTheme="majorBidi"/>
          <w:lang w:bidi="ar-LB"/>
        </w:rPr>
      </w:pPr>
      <w:r w:rsidRPr="000F37A0">
        <w:rPr>
          <w:rFonts w:asciiTheme="majorBidi" w:eastAsiaTheme="minorEastAsia" w:hAnsiTheme="majorBidi"/>
          <w:lang w:bidi="ar-LB"/>
        </w:rPr>
        <w:t>Results</w:t>
      </w:r>
    </w:p>
    <w:p w:rsidR="00876C89" w:rsidRPr="00876C89" w:rsidRDefault="00876C89" w:rsidP="00535175">
      <w:pPr>
        <w:pStyle w:val="ListParagraph"/>
        <w:numPr>
          <w:ilvl w:val="0"/>
          <w:numId w:val="2"/>
        </w:numPr>
        <w:bidi w:val="0"/>
        <w:rPr>
          <w:rFonts w:asciiTheme="majorBidi" w:eastAsiaTheme="minorEastAsia" w:hAnsiTheme="majorBidi" w:cstheme="majorBidi"/>
          <w:lang w:bidi="ar-LB"/>
        </w:rPr>
      </w:pPr>
      <w:r>
        <w:rPr>
          <w:lang w:bidi="ar-LB"/>
        </w:rPr>
        <w:t xml:space="preserve">In summary, </w:t>
      </w:r>
      <w:r w:rsidRPr="000F37A0">
        <w:rPr>
          <w:rFonts w:asciiTheme="majorBidi" w:eastAsiaTheme="minorEastAsia" w:hAnsiTheme="majorBidi" w:cstheme="majorBidi"/>
          <w:lang w:bidi="ar-LB"/>
        </w:rPr>
        <w:t xml:space="preserve">[Mg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Pr>
          <w:rFonts w:asciiTheme="majorBidi" w:eastAsiaTheme="minorEastAsia" w:hAnsiTheme="majorBidi" w:cstheme="majorBidi"/>
          <w:lang w:bidi="ar-LB"/>
        </w:rPr>
        <w:t xml:space="preserve"> = </w:t>
      </w:r>
      <m:oMath>
        <m:r>
          <w:rPr>
            <w:rFonts w:ascii="Cambria Math" w:hAnsiTheme="majorBidi" w:cstheme="majorBidi"/>
          </w:rPr>
          <m:t>1550</m:t>
        </m:r>
        <m:r>
          <w:rPr>
            <w:rFonts w:ascii="Cambria Math" w:hAnsi="Cambria Math" w:cstheme="majorBidi"/>
          </w:rPr>
          <m:t>ppm</m:t>
        </m:r>
      </m:oMath>
    </w:p>
    <w:p w:rsidR="00876C89" w:rsidRDefault="00876C89" w:rsidP="00876C89">
      <w:pPr>
        <w:pStyle w:val="ListParagraph"/>
        <w:numPr>
          <w:ilvl w:val="0"/>
          <w:numId w:val="2"/>
        </w:numPr>
        <w:bidi w:val="0"/>
        <w:rPr>
          <w:rFonts w:asciiTheme="majorBidi" w:eastAsiaTheme="minorEastAsia" w:hAnsiTheme="majorBidi" w:cstheme="majorBidi"/>
          <w:lang w:bidi="ar-LB"/>
        </w:rPr>
      </w:pPr>
      <w:r w:rsidRPr="000F37A0">
        <w:rPr>
          <w:rFonts w:asciiTheme="majorBidi" w:eastAsiaTheme="minorEastAsia" w:hAnsiTheme="majorBidi" w:cstheme="majorBidi"/>
          <w:lang w:bidi="ar-LB"/>
        </w:rPr>
        <w:t xml:space="preserve">[Ca </w:t>
      </w:r>
      <w:r w:rsidRPr="000F37A0">
        <w:rPr>
          <w:rFonts w:asciiTheme="majorBidi" w:eastAsiaTheme="minorEastAsia" w:hAnsiTheme="majorBidi" w:cstheme="majorBidi"/>
          <w:vertAlign w:val="superscript"/>
          <w:lang w:bidi="ar-LB"/>
        </w:rPr>
        <w:t>2+</w:t>
      </w:r>
      <w:r w:rsidRPr="000F37A0">
        <w:rPr>
          <w:rFonts w:asciiTheme="majorBidi" w:eastAsiaTheme="minorEastAsia" w:hAnsiTheme="majorBidi" w:cstheme="majorBidi"/>
          <w:lang w:bidi="ar-LB"/>
        </w:rPr>
        <w:t>]</w:t>
      </w:r>
      <w:r>
        <w:rPr>
          <w:rFonts w:asciiTheme="majorBidi" w:eastAsiaTheme="minorEastAsia" w:hAnsiTheme="majorBidi" w:cstheme="majorBidi"/>
          <w:lang w:bidi="ar-LB"/>
        </w:rPr>
        <w:t xml:space="preserve"> = 43</w:t>
      </w:r>
      <w:r w:rsidR="00535175">
        <w:rPr>
          <w:rFonts w:asciiTheme="majorBidi" w:eastAsiaTheme="minorEastAsia" w:hAnsiTheme="majorBidi" w:cstheme="majorBidi"/>
          <w:lang w:bidi="ar-LB"/>
        </w:rPr>
        <w:t>2</w:t>
      </w:r>
      <w:r w:rsidRPr="000F37A0">
        <w:rPr>
          <w:rFonts w:asciiTheme="majorBidi" w:eastAsiaTheme="minorEastAsia" w:hAnsiTheme="majorBidi" w:cstheme="majorBidi"/>
          <w:lang w:bidi="ar-LB"/>
        </w:rPr>
        <w:t xml:space="preserve"> ppm</w:t>
      </w:r>
    </w:p>
    <w:p w:rsidR="00D04CBC" w:rsidRDefault="00876C89" w:rsidP="00535175">
      <w:pPr>
        <w:pStyle w:val="ListParagraph"/>
        <w:numPr>
          <w:ilvl w:val="0"/>
          <w:numId w:val="2"/>
        </w:numPr>
        <w:bidi w:val="0"/>
        <w:rPr>
          <w:rFonts w:asciiTheme="majorBidi" w:eastAsiaTheme="minorEastAsia" w:hAnsiTheme="majorBidi" w:cstheme="majorBidi"/>
          <w:lang w:bidi="ar-LB"/>
        </w:rPr>
      </w:pPr>
      <w:r>
        <w:rPr>
          <w:rFonts w:asciiTheme="majorBidi" w:eastAsiaTheme="minorEastAsia" w:hAnsiTheme="majorBidi" w:cstheme="majorBidi"/>
          <w:lang w:bidi="ar-LB"/>
        </w:rPr>
        <w:t>Therefore, the total concentration  is 15</w:t>
      </w:r>
      <w:r w:rsidR="00535175">
        <w:rPr>
          <w:rFonts w:asciiTheme="majorBidi" w:eastAsiaTheme="minorEastAsia" w:hAnsiTheme="majorBidi" w:cstheme="majorBidi"/>
          <w:lang w:bidi="ar-LB"/>
        </w:rPr>
        <w:t>5</w:t>
      </w:r>
      <w:r>
        <w:rPr>
          <w:rFonts w:asciiTheme="majorBidi" w:eastAsiaTheme="minorEastAsia" w:hAnsiTheme="majorBidi" w:cstheme="majorBidi"/>
          <w:lang w:bidi="ar-LB"/>
        </w:rPr>
        <w:t>0 + 43</w:t>
      </w:r>
      <w:r w:rsidR="00535175">
        <w:rPr>
          <w:rFonts w:asciiTheme="majorBidi" w:eastAsiaTheme="minorEastAsia" w:hAnsiTheme="majorBidi" w:cstheme="majorBidi"/>
          <w:lang w:bidi="ar-LB"/>
        </w:rPr>
        <w:t>2</w:t>
      </w:r>
      <w:r>
        <w:rPr>
          <w:rFonts w:asciiTheme="majorBidi" w:eastAsiaTheme="minorEastAsia" w:hAnsiTheme="majorBidi" w:cstheme="majorBidi"/>
          <w:lang w:bidi="ar-LB"/>
        </w:rPr>
        <w:t xml:space="preserve"> = 19</w:t>
      </w:r>
      <w:r w:rsidR="00535175">
        <w:rPr>
          <w:rFonts w:asciiTheme="majorBidi" w:eastAsiaTheme="minorEastAsia" w:hAnsiTheme="majorBidi" w:cstheme="majorBidi"/>
          <w:lang w:bidi="ar-LB"/>
        </w:rPr>
        <w:t xml:space="preserve">81 </w:t>
      </w:r>
      <w:r>
        <w:rPr>
          <w:rFonts w:asciiTheme="majorBidi" w:eastAsiaTheme="minorEastAsia" w:hAnsiTheme="majorBidi" w:cstheme="majorBidi"/>
          <w:lang w:bidi="ar-LB"/>
        </w:rPr>
        <w:t>ppm</w:t>
      </w:r>
    </w:p>
    <w:p w:rsidR="00535175" w:rsidRPr="00D04CBC" w:rsidRDefault="00535175" w:rsidP="00535175">
      <w:pPr>
        <w:pStyle w:val="ListParagraph"/>
        <w:numPr>
          <w:ilvl w:val="0"/>
          <w:numId w:val="2"/>
        </w:numPr>
        <w:bidi w:val="0"/>
        <w:rPr>
          <w:rFonts w:asciiTheme="majorBidi" w:eastAsiaTheme="minorEastAsia" w:hAnsiTheme="majorBidi" w:cstheme="majorBidi"/>
          <w:lang w:bidi="ar-LB"/>
        </w:rPr>
      </w:pPr>
      <w:r>
        <w:rPr>
          <w:rFonts w:asciiTheme="majorBidi" w:eastAsiaTheme="minorEastAsia" w:hAnsiTheme="majorBidi" w:cstheme="majorBidi"/>
          <w:lang w:bidi="ar-LB"/>
        </w:rPr>
        <w:t>For concentrations in Molar and further data refer to tables in the Data section.</w:t>
      </w:r>
    </w:p>
    <w:p w:rsidR="00D04CBC" w:rsidRDefault="00784E27" w:rsidP="00D04CBC">
      <w:pPr>
        <w:pStyle w:val="Heading1"/>
        <w:bidi w:val="0"/>
        <w:rPr>
          <w:rFonts w:asciiTheme="majorBidi" w:eastAsiaTheme="minorEastAsia" w:hAnsiTheme="majorBidi"/>
          <w:lang w:bidi="ar-LB"/>
        </w:rPr>
      </w:pPr>
      <w:r w:rsidRPr="000F37A0">
        <w:rPr>
          <w:rFonts w:asciiTheme="majorBidi" w:eastAsiaTheme="minorEastAsia" w:hAnsiTheme="majorBidi"/>
          <w:lang w:bidi="ar-LB"/>
        </w:rPr>
        <w:t>Conclusion</w:t>
      </w:r>
    </w:p>
    <w:p w:rsidR="00D04CBC" w:rsidRDefault="00D04CBC" w:rsidP="00D37D41">
      <w:pPr>
        <w:pStyle w:val="ListParagraph"/>
        <w:numPr>
          <w:ilvl w:val="0"/>
          <w:numId w:val="3"/>
        </w:numPr>
        <w:bidi w:val="0"/>
        <w:rPr>
          <w:lang w:bidi="ar-LB"/>
        </w:rPr>
      </w:pPr>
      <w:r w:rsidRPr="00D37D41">
        <w:rPr>
          <w:lang w:bidi="ar-LB"/>
        </w:rPr>
        <w:t xml:space="preserve">A very common error is the inability to properly identify the equivalence point since the endpoint that we record is when the color changes from an intermediate purple color </w:t>
      </w:r>
      <w:r w:rsidR="00D37D41" w:rsidRPr="00D37D41">
        <w:rPr>
          <w:lang w:bidi="ar-LB"/>
        </w:rPr>
        <w:t>to a blue color indicating the complete complexation with EDTA</w:t>
      </w:r>
      <w:r w:rsidR="00D37D41">
        <w:rPr>
          <w:lang w:bidi="ar-LB"/>
        </w:rPr>
        <w:t>. It is difficult to identify the drop where the color changes from purple to blue and thus it is easy to overshoot the endpoint.</w:t>
      </w:r>
    </w:p>
    <w:p w:rsidR="00D37D41" w:rsidRDefault="00D37D41" w:rsidP="00D37D41">
      <w:pPr>
        <w:bidi w:val="0"/>
        <w:rPr>
          <w:lang w:bidi="ar-LB"/>
        </w:rPr>
      </w:pPr>
    </w:p>
    <w:p w:rsidR="00D37D41" w:rsidRPr="00D37D41" w:rsidRDefault="00D37D41" w:rsidP="0066087C">
      <w:pPr>
        <w:pStyle w:val="ListParagraph"/>
        <w:numPr>
          <w:ilvl w:val="0"/>
          <w:numId w:val="3"/>
        </w:numPr>
        <w:bidi w:val="0"/>
        <w:rPr>
          <w:lang w:bidi="ar-LB"/>
        </w:rPr>
      </w:pPr>
      <w:r>
        <w:rPr>
          <w:lang w:bidi="ar-LB"/>
        </w:rPr>
        <w:t xml:space="preserve">A hardness of about 2000 ppm is very large for house-hold use and at high temperatures could damage pipes and washing machines </w:t>
      </w:r>
      <w:r w:rsidR="0066087C">
        <w:rPr>
          <w:lang w:bidi="ar-LB"/>
        </w:rPr>
        <w:t>by forming sedimentations that eventually render them inactive. Therefore, in order to efficiently use sea water in house-holds, we must treat the seawater by precipitating the cations.</w:t>
      </w:r>
    </w:p>
    <w:sectPr w:rsidR="00D37D41" w:rsidRPr="00D37D41" w:rsidSect="003F1EE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10" w:rsidRDefault="00770910" w:rsidP="003D440E">
      <w:pPr>
        <w:spacing w:after="0" w:line="240" w:lineRule="auto"/>
      </w:pPr>
      <w:r>
        <w:separator/>
      </w:r>
    </w:p>
  </w:endnote>
  <w:endnote w:type="continuationSeparator" w:id="0">
    <w:p w:rsidR="00770910" w:rsidRDefault="00770910" w:rsidP="003D4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10" w:rsidRDefault="00770910" w:rsidP="003D440E">
      <w:pPr>
        <w:spacing w:after="0" w:line="240" w:lineRule="auto"/>
      </w:pPr>
      <w:r>
        <w:separator/>
      </w:r>
    </w:p>
  </w:footnote>
  <w:footnote w:type="continuationSeparator" w:id="0">
    <w:p w:rsidR="00770910" w:rsidRDefault="00770910" w:rsidP="003D440E">
      <w:pPr>
        <w:spacing w:after="0" w:line="240" w:lineRule="auto"/>
      </w:pPr>
      <w:r>
        <w:continuationSeparator/>
      </w:r>
    </w:p>
  </w:footnote>
  <w:footnote w:id="1">
    <w:p w:rsidR="00182D92" w:rsidRDefault="00182D92" w:rsidP="003D440E">
      <w:pPr>
        <w:pStyle w:val="FootnoteText"/>
        <w:bidi w:val="0"/>
      </w:pPr>
      <w:r>
        <w:rPr>
          <w:rStyle w:val="FootnoteReference"/>
        </w:rPr>
        <w:footnoteRef/>
      </w:r>
      <w:r>
        <w:rPr>
          <w:rtl/>
        </w:rPr>
        <w:t xml:space="preserve"> </w:t>
      </w:r>
      <w:r>
        <w:t xml:space="preserve">The erichrome indicator gave a blue color upon its addition to the distilled water, hence indicating the absence of any calcium or magnesium ions in the distilled water that could interfere with the analyte.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12A3"/>
    <w:multiLevelType w:val="hybridMultilevel"/>
    <w:tmpl w:val="43C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E5613"/>
    <w:multiLevelType w:val="hybridMultilevel"/>
    <w:tmpl w:val="C24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02DF"/>
    <w:multiLevelType w:val="hybridMultilevel"/>
    <w:tmpl w:val="CA4C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F199F"/>
    <w:multiLevelType w:val="hybridMultilevel"/>
    <w:tmpl w:val="666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01A7A"/>
    <w:multiLevelType w:val="hybridMultilevel"/>
    <w:tmpl w:val="907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42648"/>
    <w:multiLevelType w:val="hybridMultilevel"/>
    <w:tmpl w:val="9272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1EE1"/>
    <w:rsid w:val="000F37A0"/>
    <w:rsid w:val="00133ED9"/>
    <w:rsid w:val="00182D92"/>
    <w:rsid w:val="001B386B"/>
    <w:rsid w:val="0027045E"/>
    <w:rsid w:val="00302A00"/>
    <w:rsid w:val="0036487A"/>
    <w:rsid w:val="003D440E"/>
    <w:rsid w:val="003F1EE1"/>
    <w:rsid w:val="005321F9"/>
    <w:rsid w:val="00535175"/>
    <w:rsid w:val="005F02E4"/>
    <w:rsid w:val="0066087C"/>
    <w:rsid w:val="00703B8C"/>
    <w:rsid w:val="0070720D"/>
    <w:rsid w:val="007405D0"/>
    <w:rsid w:val="00770910"/>
    <w:rsid w:val="00776F25"/>
    <w:rsid w:val="00784E27"/>
    <w:rsid w:val="008047AF"/>
    <w:rsid w:val="00876C89"/>
    <w:rsid w:val="00917B81"/>
    <w:rsid w:val="00931838"/>
    <w:rsid w:val="009A6A1D"/>
    <w:rsid w:val="009C5F48"/>
    <w:rsid w:val="00A227C7"/>
    <w:rsid w:val="00A33201"/>
    <w:rsid w:val="00A61F7C"/>
    <w:rsid w:val="00B10CDA"/>
    <w:rsid w:val="00B279FC"/>
    <w:rsid w:val="00B42F86"/>
    <w:rsid w:val="00B62ED0"/>
    <w:rsid w:val="00BD7729"/>
    <w:rsid w:val="00C3082D"/>
    <w:rsid w:val="00C40E0D"/>
    <w:rsid w:val="00CB101C"/>
    <w:rsid w:val="00CE5C6B"/>
    <w:rsid w:val="00CE7132"/>
    <w:rsid w:val="00CF4B2E"/>
    <w:rsid w:val="00D04CBC"/>
    <w:rsid w:val="00D37D41"/>
    <w:rsid w:val="00DC4A5B"/>
    <w:rsid w:val="00F43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29"/>
    <w:pPr>
      <w:bidi/>
    </w:pPr>
    <w:rPr>
      <w:noProof/>
    </w:rPr>
  </w:style>
  <w:style w:type="paragraph" w:styleId="Heading1">
    <w:name w:val="heading 1"/>
    <w:basedOn w:val="Normal"/>
    <w:next w:val="Normal"/>
    <w:link w:val="Heading1Char"/>
    <w:uiPriority w:val="9"/>
    <w:qFormat/>
    <w:rsid w:val="00784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1EE1"/>
    <w:pPr>
      <w:spacing w:after="0" w:line="240" w:lineRule="auto"/>
    </w:pPr>
    <w:rPr>
      <w:rFonts w:eastAsiaTheme="minorEastAsia"/>
    </w:rPr>
  </w:style>
  <w:style w:type="character" w:customStyle="1" w:styleId="NoSpacingChar">
    <w:name w:val="No Spacing Char"/>
    <w:basedOn w:val="DefaultParagraphFont"/>
    <w:link w:val="NoSpacing"/>
    <w:uiPriority w:val="1"/>
    <w:rsid w:val="003F1EE1"/>
    <w:rPr>
      <w:rFonts w:eastAsiaTheme="minorEastAsia"/>
    </w:rPr>
  </w:style>
  <w:style w:type="paragraph" w:styleId="BalloonText">
    <w:name w:val="Balloon Text"/>
    <w:basedOn w:val="Normal"/>
    <w:link w:val="BalloonTextChar"/>
    <w:uiPriority w:val="99"/>
    <w:semiHidden/>
    <w:unhideWhenUsed/>
    <w:rsid w:val="003F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E1"/>
    <w:rPr>
      <w:rFonts w:ascii="Tahoma" w:hAnsi="Tahoma" w:cs="Tahoma"/>
      <w:noProof/>
      <w:sz w:val="16"/>
      <w:szCs w:val="16"/>
    </w:rPr>
  </w:style>
  <w:style w:type="paragraph" w:styleId="Title">
    <w:name w:val="Title"/>
    <w:basedOn w:val="Normal"/>
    <w:next w:val="Normal"/>
    <w:link w:val="TitleChar"/>
    <w:uiPriority w:val="10"/>
    <w:qFormat/>
    <w:rsid w:val="003F1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EE1"/>
    <w:rPr>
      <w:rFonts w:asciiTheme="majorHAnsi" w:eastAsiaTheme="majorEastAsia" w:hAnsiTheme="majorHAnsi" w:cstheme="majorBidi"/>
      <w:noProof/>
      <w:color w:val="17365D" w:themeColor="text2" w:themeShade="BF"/>
      <w:spacing w:val="5"/>
      <w:kern w:val="28"/>
      <w:sz w:val="52"/>
      <w:szCs w:val="52"/>
    </w:rPr>
  </w:style>
  <w:style w:type="table" w:styleId="TableGrid">
    <w:name w:val="Table Grid"/>
    <w:basedOn w:val="TableNormal"/>
    <w:uiPriority w:val="59"/>
    <w:rsid w:val="00DC4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4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0E"/>
    <w:rPr>
      <w:noProof/>
      <w:sz w:val="20"/>
      <w:szCs w:val="20"/>
    </w:rPr>
  </w:style>
  <w:style w:type="character" w:styleId="FootnoteReference">
    <w:name w:val="footnote reference"/>
    <w:basedOn w:val="DefaultParagraphFont"/>
    <w:uiPriority w:val="99"/>
    <w:semiHidden/>
    <w:unhideWhenUsed/>
    <w:rsid w:val="003D440E"/>
    <w:rPr>
      <w:vertAlign w:val="superscript"/>
    </w:rPr>
  </w:style>
  <w:style w:type="paragraph" w:styleId="ListParagraph">
    <w:name w:val="List Paragraph"/>
    <w:basedOn w:val="Normal"/>
    <w:uiPriority w:val="34"/>
    <w:qFormat/>
    <w:rsid w:val="00CE7132"/>
    <w:pPr>
      <w:ind w:left="720"/>
      <w:contextualSpacing/>
    </w:pPr>
  </w:style>
  <w:style w:type="character" w:styleId="PlaceholderText">
    <w:name w:val="Placeholder Text"/>
    <w:basedOn w:val="DefaultParagraphFont"/>
    <w:uiPriority w:val="99"/>
    <w:semiHidden/>
    <w:rsid w:val="009A6A1D"/>
    <w:rPr>
      <w:color w:val="808080"/>
    </w:rPr>
  </w:style>
  <w:style w:type="character" w:customStyle="1" w:styleId="Heading1Char">
    <w:name w:val="Heading 1 Char"/>
    <w:basedOn w:val="DefaultParagraphFont"/>
    <w:link w:val="Heading1"/>
    <w:uiPriority w:val="9"/>
    <w:rsid w:val="00784E27"/>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784E27"/>
    <w:rPr>
      <w:rFonts w:asciiTheme="majorHAnsi" w:eastAsiaTheme="majorEastAsia" w:hAnsiTheme="majorHAnsi" w:cstheme="majorBidi"/>
      <w:b/>
      <w:bCs/>
      <w:noProof/>
      <w:color w:val="4F81BD" w:themeColor="accent1"/>
      <w:sz w:val="26"/>
      <w:szCs w:val="26"/>
    </w:rPr>
  </w:style>
  <w:style w:type="paragraph" w:styleId="TOC1">
    <w:name w:val="toc 1"/>
    <w:basedOn w:val="Normal"/>
    <w:next w:val="Normal"/>
    <w:autoRedefine/>
    <w:uiPriority w:val="39"/>
    <w:unhideWhenUsed/>
    <w:rsid w:val="00784E27"/>
    <w:pPr>
      <w:spacing w:before="120" w:after="120"/>
    </w:pPr>
    <w:rPr>
      <w:rFonts w:cs="Times New Roman"/>
      <w:b/>
      <w:bCs/>
      <w:caps/>
      <w:sz w:val="20"/>
      <w:szCs w:val="24"/>
    </w:rPr>
  </w:style>
  <w:style w:type="paragraph" w:styleId="TOC2">
    <w:name w:val="toc 2"/>
    <w:basedOn w:val="Normal"/>
    <w:next w:val="Normal"/>
    <w:autoRedefine/>
    <w:uiPriority w:val="39"/>
    <w:unhideWhenUsed/>
    <w:rsid w:val="00784E27"/>
    <w:pPr>
      <w:spacing w:after="0"/>
      <w:ind w:left="220"/>
    </w:pPr>
    <w:rPr>
      <w:rFonts w:cs="Times New Roman"/>
      <w:smallCaps/>
      <w:sz w:val="20"/>
      <w:szCs w:val="24"/>
    </w:rPr>
  </w:style>
  <w:style w:type="paragraph" w:styleId="TOC3">
    <w:name w:val="toc 3"/>
    <w:basedOn w:val="Normal"/>
    <w:next w:val="Normal"/>
    <w:autoRedefine/>
    <w:uiPriority w:val="39"/>
    <w:unhideWhenUsed/>
    <w:rsid w:val="00784E27"/>
    <w:pPr>
      <w:spacing w:after="0"/>
      <w:ind w:left="440"/>
    </w:pPr>
    <w:rPr>
      <w:rFonts w:cs="Times New Roman"/>
      <w:i/>
      <w:iCs/>
      <w:sz w:val="20"/>
      <w:szCs w:val="24"/>
    </w:rPr>
  </w:style>
  <w:style w:type="paragraph" w:styleId="TOC4">
    <w:name w:val="toc 4"/>
    <w:basedOn w:val="Normal"/>
    <w:next w:val="Normal"/>
    <w:autoRedefine/>
    <w:uiPriority w:val="39"/>
    <w:unhideWhenUsed/>
    <w:rsid w:val="00784E27"/>
    <w:pPr>
      <w:spacing w:after="0"/>
      <w:ind w:left="660"/>
    </w:pPr>
    <w:rPr>
      <w:rFonts w:cs="Times New Roman"/>
      <w:sz w:val="18"/>
      <w:szCs w:val="21"/>
    </w:rPr>
  </w:style>
  <w:style w:type="paragraph" w:styleId="TOC5">
    <w:name w:val="toc 5"/>
    <w:basedOn w:val="Normal"/>
    <w:next w:val="Normal"/>
    <w:autoRedefine/>
    <w:uiPriority w:val="39"/>
    <w:unhideWhenUsed/>
    <w:rsid w:val="00784E27"/>
    <w:pPr>
      <w:spacing w:after="0"/>
      <w:ind w:left="880"/>
    </w:pPr>
    <w:rPr>
      <w:rFonts w:cs="Times New Roman"/>
      <w:sz w:val="18"/>
      <w:szCs w:val="21"/>
    </w:rPr>
  </w:style>
  <w:style w:type="paragraph" w:styleId="TOC6">
    <w:name w:val="toc 6"/>
    <w:basedOn w:val="Normal"/>
    <w:next w:val="Normal"/>
    <w:autoRedefine/>
    <w:uiPriority w:val="39"/>
    <w:unhideWhenUsed/>
    <w:rsid w:val="00784E27"/>
    <w:pPr>
      <w:spacing w:after="0"/>
      <w:ind w:left="1100"/>
    </w:pPr>
    <w:rPr>
      <w:rFonts w:cs="Times New Roman"/>
      <w:sz w:val="18"/>
      <w:szCs w:val="21"/>
    </w:rPr>
  </w:style>
  <w:style w:type="paragraph" w:styleId="TOC7">
    <w:name w:val="toc 7"/>
    <w:basedOn w:val="Normal"/>
    <w:next w:val="Normal"/>
    <w:autoRedefine/>
    <w:uiPriority w:val="39"/>
    <w:unhideWhenUsed/>
    <w:rsid w:val="00784E27"/>
    <w:pPr>
      <w:spacing w:after="0"/>
      <w:ind w:left="1320"/>
    </w:pPr>
    <w:rPr>
      <w:rFonts w:cs="Times New Roman"/>
      <w:sz w:val="18"/>
      <w:szCs w:val="21"/>
    </w:rPr>
  </w:style>
  <w:style w:type="paragraph" w:styleId="TOC8">
    <w:name w:val="toc 8"/>
    <w:basedOn w:val="Normal"/>
    <w:next w:val="Normal"/>
    <w:autoRedefine/>
    <w:uiPriority w:val="39"/>
    <w:unhideWhenUsed/>
    <w:rsid w:val="00784E27"/>
    <w:pPr>
      <w:spacing w:after="0"/>
      <w:ind w:left="1540"/>
    </w:pPr>
    <w:rPr>
      <w:rFonts w:cs="Times New Roman"/>
      <w:sz w:val="18"/>
      <w:szCs w:val="21"/>
    </w:rPr>
  </w:style>
  <w:style w:type="paragraph" w:styleId="TOC9">
    <w:name w:val="toc 9"/>
    <w:basedOn w:val="Normal"/>
    <w:next w:val="Normal"/>
    <w:autoRedefine/>
    <w:uiPriority w:val="39"/>
    <w:unhideWhenUsed/>
    <w:rsid w:val="00784E27"/>
    <w:pPr>
      <w:spacing w:after="0"/>
      <w:ind w:left="1760"/>
    </w:pPr>
    <w:rPr>
      <w:rFonts w:cs="Times New Roman"/>
      <w:sz w:val="18"/>
      <w:szCs w:val="21"/>
    </w:rPr>
  </w:style>
  <w:style w:type="character" w:styleId="Hyperlink">
    <w:name w:val="Hyperlink"/>
    <w:basedOn w:val="DefaultParagraphFont"/>
    <w:uiPriority w:val="99"/>
    <w:unhideWhenUsed/>
    <w:rsid w:val="00784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866E8999E64B2AAFEED67B3DEAA4FB"/>
        <w:category>
          <w:name w:val="General"/>
          <w:gallery w:val="placeholder"/>
        </w:category>
        <w:types>
          <w:type w:val="bbPlcHdr"/>
        </w:types>
        <w:behaviors>
          <w:behavior w:val="content"/>
        </w:behaviors>
        <w:guid w:val="{6D4C9C3C-CDF7-4AAB-9AD1-9CEF4F265C57}"/>
      </w:docPartPr>
      <w:docPartBody>
        <w:p w:rsidR="00FE4511" w:rsidRDefault="007739C5" w:rsidP="007739C5">
          <w:pPr>
            <w:pStyle w:val="4C866E8999E64B2AAFEED67B3DEAA4FB"/>
          </w:pPr>
          <w:r>
            <w:rPr>
              <w:rFonts w:asciiTheme="majorHAnsi" w:eastAsiaTheme="majorEastAsia" w:hAnsiTheme="majorHAnsi" w:cstheme="majorBidi"/>
              <w:sz w:val="72"/>
              <w:szCs w:val="72"/>
            </w:rPr>
            <w:t>[Type the document title]</w:t>
          </w:r>
        </w:p>
      </w:docPartBody>
    </w:docPart>
    <w:docPart>
      <w:docPartPr>
        <w:name w:val="8512CB84F16E4C3BBCAC9A8AFEE5AEF0"/>
        <w:category>
          <w:name w:val="General"/>
          <w:gallery w:val="placeholder"/>
        </w:category>
        <w:types>
          <w:type w:val="bbPlcHdr"/>
        </w:types>
        <w:behaviors>
          <w:behavior w:val="content"/>
        </w:behaviors>
        <w:guid w:val="{115E7A97-13BF-49E3-9BB3-A403C5E6C8E8}"/>
      </w:docPartPr>
      <w:docPartBody>
        <w:p w:rsidR="007B0C68" w:rsidRDefault="00444063" w:rsidP="00444063">
          <w:pPr>
            <w:pStyle w:val="8512CB84F16E4C3BBCAC9A8AFEE5AEF0"/>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39C5"/>
    <w:rsid w:val="00444063"/>
    <w:rsid w:val="007739C5"/>
    <w:rsid w:val="007B0C68"/>
    <w:rsid w:val="00962044"/>
    <w:rsid w:val="009726C6"/>
    <w:rsid w:val="00B10CB4"/>
    <w:rsid w:val="00F02135"/>
    <w:rsid w:val="00FE4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66E8999E64B2AAFEED67B3DEAA4FB">
    <w:name w:val="4C866E8999E64B2AAFEED67B3DEAA4FB"/>
    <w:rsid w:val="007739C5"/>
    <w:pPr>
      <w:bidi/>
    </w:pPr>
  </w:style>
  <w:style w:type="paragraph" w:customStyle="1" w:styleId="0224DE1970B542ECA4C2032B4D8E3762">
    <w:name w:val="0224DE1970B542ECA4C2032B4D8E3762"/>
    <w:rsid w:val="007739C5"/>
    <w:pPr>
      <w:bidi/>
    </w:pPr>
  </w:style>
  <w:style w:type="paragraph" w:customStyle="1" w:styleId="942F6A5061C34CD2993527381E30E5D8">
    <w:name w:val="942F6A5061C34CD2993527381E30E5D8"/>
    <w:rsid w:val="007739C5"/>
    <w:pPr>
      <w:bidi/>
    </w:pPr>
  </w:style>
  <w:style w:type="paragraph" w:customStyle="1" w:styleId="3A029DB06B5445CC98C302BAD3C3C52B">
    <w:name w:val="3A029DB06B5445CC98C302BAD3C3C52B"/>
    <w:rsid w:val="007739C5"/>
    <w:pPr>
      <w:bidi/>
    </w:pPr>
  </w:style>
  <w:style w:type="paragraph" w:customStyle="1" w:styleId="007FE0A9AC8342F2A3E65DEC462A856E">
    <w:name w:val="007FE0A9AC8342F2A3E65DEC462A856E"/>
    <w:rsid w:val="007739C5"/>
    <w:pPr>
      <w:bidi/>
    </w:pPr>
  </w:style>
  <w:style w:type="character" w:styleId="PlaceholderText">
    <w:name w:val="Placeholder Text"/>
    <w:basedOn w:val="DefaultParagraphFont"/>
    <w:uiPriority w:val="99"/>
    <w:semiHidden/>
    <w:rsid w:val="009726C6"/>
    <w:rPr>
      <w:color w:val="808080"/>
    </w:rPr>
  </w:style>
  <w:style w:type="paragraph" w:customStyle="1" w:styleId="32E0C798C7C54F969062B7267A96E497">
    <w:name w:val="32E0C798C7C54F969062B7267A96E497"/>
    <w:rsid w:val="00444063"/>
  </w:style>
  <w:style w:type="paragraph" w:customStyle="1" w:styleId="7FA0B43912554DE69230D160B6FFD943">
    <w:name w:val="7FA0B43912554DE69230D160B6FFD943"/>
    <w:rsid w:val="00444063"/>
  </w:style>
  <w:style w:type="paragraph" w:customStyle="1" w:styleId="8512CB84F16E4C3BBCAC9A8AFEE5AEF0">
    <w:name w:val="8512CB84F16E4C3BBCAC9A8AFEE5AEF0"/>
    <w:rsid w:val="00444063"/>
  </w:style>
  <w:style w:type="paragraph" w:customStyle="1" w:styleId="260DB06C97D241749361D08A3214482B">
    <w:name w:val="260DB06C97D241749361D08A3214482B"/>
    <w:rsid w:val="007B0C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36B2A-64B8-43F6-8801-D82189E0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EDTA titration of Calcium and Magnesium cations in Seawater</vt:lpstr>
    </vt:vector>
  </TitlesOfParts>
  <Company>Chem 216</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EDTA titration of Calcium and Magnesium cations in Seawater</dc:title>
  <dc:subject>Lab report 3</dc:subject>
  <dc:creator/>
  <cp:lastModifiedBy>Paul_2</cp:lastModifiedBy>
  <cp:revision>11</cp:revision>
  <dcterms:created xsi:type="dcterms:W3CDTF">2010-03-26T10:05:00Z</dcterms:created>
  <dcterms:modified xsi:type="dcterms:W3CDTF">2012-03-07T20:22:00Z</dcterms:modified>
</cp:coreProperties>
</file>